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92FF8"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br/>
        <w:t> </w:t>
      </w:r>
    </w:p>
    <w:p w14:paraId="585216B5" w14:textId="37A1DD22"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b/>
          <w:bCs/>
          <w:color w:val="333333"/>
          <w:sz w:val="20"/>
          <w:szCs w:val="20"/>
          <w:lang w:eastAsia="en-GB"/>
        </w:rPr>
        <w:t>WFNR SPECIAL INTEREST GROU</w:t>
      </w:r>
      <w:r>
        <w:rPr>
          <w:rFonts w:ascii="Helvetica" w:eastAsia="Times New Roman" w:hAnsi="Helvetica" w:cs="Helvetica"/>
          <w:b/>
          <w:bCs/>
          <w:color w:val="333333"/>
          <w:sz w:val="20"/>
          <w:szCs w:val="20"/>
          <w:lang w:eastAsia="en-GB"/>
        </w:rPr>
        <w:t xml:space="preserve">P ANNUAL REPORT </w:t>
      </w:r>
      <w:r w:rsidR="007E6A08">
        <w:rPr>
          <w:rFonts w:ascii="Helvetica" w:eastAsia="Times New Roman" w:hAnsi="Helvetica" w:cs="Helvetica"/>
          <w:b/>
          <w:bCs/>
          <w:color w:val="333333"/>
          <w:sz w:val="20"/>
          <w:szCs w:val="20"/>
          <w:lang w:eastAsia="en-GB"/>
        </w:rPr>
        <w:t>2021</w:t>
      </w:r>
      <w:bookmarkStart w:id="0" w:name="_GoBack"/>
      <w:bookmarkEnd w:id="0"/>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2"/>
        <w:gridCol w:w="6318"/>
      </w:tblGrid>
      <w:tr w:rsidR="00EF6FBA" w:rsidRPr="00EF6FBA"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B4C3DB" w14:textId="2208492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p w14:paraId="42CA75A9"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2389CB" w14:textId="77777777" w:rsidR="007E6A08" w:rsidRPr="007E6A08" w:rsidRDefault="007E6A08" w:rsidP="007E6A08">
            <w:pPr>
              <w:spacing w:line="360" w:lineRule="auto"/>
              <w:jc w:val="center"/>
              <w:rPr>
                <w:rFonts w:ascii="Arial" w:hAnsi="Arial" w:cs="Arial"/>
                <w:b/>
                <w:sz w:val="18"/>
                <w:szCs w:val="28"/>
              </w:rPr>
            </w:pPr>
            <w:r w:rsidRPr="007E6A08">
              <w:rPr>
                <w:rFonts w:ascii="Arial" w:hAnsi="Arial" w:cs="Arial"/>
                <w:b/>
                <w:sz w:val="18"/>
                <w:szCs w:val="28"/>
              </w:rPr>
              <w:t>Special Interest Group on Measurement, Assessment, Classification</w:t>
            </w:r>
          </w:p>
          <w:p w14:paraId="386A2257" w14:textId="77777777" w:rsidR="007E6A08" w:rsidRPr="007E6A08" w:rsidRDefault="007E6A08" w:rsidP="007E6A08">
            <w:pPr>
              <w:spacing w:line="360" w:lineRule="auto"/>
              <w:jc w:val="center"/>
              <w:rPr>
                <w:rFonts w:ascii="Arial" w:hAnsi="Arial" w:cs="Arial"/>
                <w:b/>
                <w:sz w:val="18"/>
                <w:szCs w:val="28"/>
              </w:rPr>
            </w:pPr>
            <w:r w:rsidRPr="007E6A08">
              <w:rPr>
                <w:rFonts w:ascii="Arial" w:hAnsi="Arial" w:cs="Arial"/>
                <w:b/>
                <w:sz w:val="18"/>
                <w:szCs w:val="28"/>
              </w:rPr>
              <w:t>SIG-MAC of WFNR</w:t>
            </w:r>
          </w:p>
          <w:p w14:paraId="6C10AAB6" w14:textId="13DAF632" w:rsidR="00EF6FBA" w:rsidRPr="00EF6FBA" w:rsidRDefault="00EF6FBA" w:rsidP="00EF6FBA">
            <w:pPr>
              <w:spacing w:after="135" w:line="270" w:lineRule="atLeast"/>
              <w:rPr>
                <w:rFonts w:ascii="Helvetica" w:eastAsia="Times New Roman" w:hAnsi="Helvetica" w:cs="Helvetica"/>
                <w:color w:val="333333"/>
                <w:sz w:val="20"/>
                <w:szCs w:val="20"/>
                <w:lang w:eastAsia="en-GB"/>
              </w:rPr>
            </w:pPr>
          </w:p>
        </w:tc>
      </w:tr>
      <w:tr w:rsidR="00EF6FBA" w:rsidRPr="00EF6FBA"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1B2B90F2" w14:textId="77777777" w:rsidR="007E6A08" w:rsidRDefault="007E6A08" w:rsidP="00EF6FBA">
            <w:pPr>
              <w:spacing w:after="135" w:line="270" w:lineRule="atLeast"/>
              <w:rPr>
                <w:rFonts w:ascii="Helvetica" w:eastAsia="Times New Roman" w:hAnsi="Helvetica" w:cs="Helvetica"/>
                <w:color w:val="333333"/>
                <w:sz w:val="20"/>
                <w:szCs w:val="20"/>
                <w:lang w:eastAsia="en-GB"/>
              </w:rPr>
            </w:pPr>
          </w:p>
          <w:p w14:paraId="71644F68" w14:textId="77777777" w:rsidR="007E6A08" w:rsidRDefault="007E6A08" w:rsidP="00EF6FBA">
            <w:pPr>
              <w:spacing w:after="135" w:line="270" w:lineRule="atLeast"/>
              <w:rPr>
                <w:rFonts w:ascii="Helvetica" w:eastAsia="Times New Roman" w:hAnsi="Helvetica" w:cs="Helvetica"/>
                <w:color w:val="333333"/>
                <w:sz w:val="20"/>
                <w:szCs w:val="20"/>
                <w:lang w:eastAsia="en-GB"/>
              </w:rPr>
            </w:pP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D1C4A18" w14:textId="71536E1B" w:rsidR="007E6A08" w:rsidRPr="007E6A08" w:rsidRDefault="00EF6FBA" w:rsidP="007E6A08">
            <w:pPr>
              <w:spacing w:after="135" w:line="270" w:lineRule="atLeast"/>
              <w:rPr>
                <w:rFonts w:ascii="Helvetica" w:eastAsia="Times New Roman" w:hAnsi="Helvetica" w:cs="Helvetica"/>
                <w:b/>
                <w:i/>
                <w:color w:val="333333"/>
                <w:sz w:val="20"/>
                <w:szCs w:val="20"/>
                <w:lang w:eastAsia="en-GB"/>
              </w:rPr>
            </w:pPr>
            <w:r w:rsidRPr="00EF6FBA">
              <w:rPr>
                <w:rFonts w:ascii="Helvetica" w:eastAsia="Times New Roman" w:hAnsi="Helvetica" w:cs="Helvetica"/>
                <w:color w:val="333333"/>
                <w:sz w:val="20"/>
                <w:szCs w:val="20"/>
                <w:lang w:eastAsia="en-GB"/>
              </w:rPr>
              <w:t> </w:t>
            </w:r>
            <w:r w:rsidR="007E6A08">
              <w:rPr>
                <w:rFonts w:ascii="Helvetica" w:eastAsia="Times New Roman" w:hAnsi="Helvetica" w:cs="Helvetica"/>
                <w:color w:val="333333"/>
                <w:sz w:val="20"/>
                <w:szCs w:val="20"/>
                <w:lang w:eastAsia="en-GB"/>
              </w:rPr>
              <w:t>Matilde Leonardi</w:t>
            </w:r>
            <w:r w:rsidR="007E6A08" w:rsidRPr="007E6A08">
              <w:rPr>
                <w:rFonts w:ascii="Arial" w:eastAsia="Times New Roman" w:hAnsi="Arial" w:cs="Arial"/>
                <w:b/>
                <w:i/>
                <w:lang w:eastAsia="it-IT"/>
              </w:rPr>
              <w:t xml:space="preserve"> </w:t>
            </w:r>
            <w:r w:rsidR="007E6A08" w:rsidRPr="007E6A08">
              <w:rPr>
                <w:rFonts w:ascii="Helvetica" w:eastAsia="Times New Roman" w:hAnsi="Helvetica" w:cs="Helvetica"/>
                <w:b/>
                <w:i/>
                <w:color w:val="333333"/>
                <w:sz w:val="20"/>
                <w:szCs w:val="20"/>
                <w:lang w:eastAsia="en-GB"/>
              </w:rPr>
              <w:t xml:space="preserve">Director Neurology, Public Health Disability Unit- Scientific Director Coma Research Centre; Foundation IRCCS Neurological Institute </w:t>
            </w:r>
            <w:proofErr w:type="spellStart"/>
            <w:r w:rsidR="007E6A08" w:rsidRPr="007E6A08">
              <w:rPr>
                <w:rFonts w:ascii="Helvetica" w:eastAsia="Times New Roman" w:hAnsi="Helvetica" w:cs="Helvetica"/>
                <w:b/>
                <w:i/>
                <w:color w:val="333333"/>
                <w:sz w:val="20"/>
                <w:szCs w:val="20"/>
                <w:lang w:eastAsia="en-GB"/>
              </w:rPr>
              <w:t>Besta</w:t>
            </w:r>
            <w:proofErr w:type="spellEnd"/>
            <w:r w:rsidR="007E6A08" w:rsidRPr="007E6A08">
              <w:rPr>
                <w:rFonts w:ascii="Helvetica" w:eastAsia="Times New Roman" w:hAnsi="Helvetica" w:cs="Helvetica"/>
                <w:b/>
                <w:i/>
                <w:color w:val="333333"/>
                <w:sz w:val="20"/>
                <w:szCs w:val="20"/>
                <w:lang w:eastAsia="en-GB"/>
              </w:rPr>
              <w:t>, Milan, Italy</w:t>
            </w:r>
          </w:p>
          <w:p w14:paraId="3C13FD22" w14:textId="77777777" w:rsidR="00EF6FBA" w:rsidRDefault="00EF6FBA" w:rsidP="00EF6FBA">
            <w:pPr>
              <w:spacing w:after="135" w:line="270" w:lineRule="atLeast"/>
              <w:rPr>
                <w:rFonts w:ascii="Helvetica" w:eastAsia="Times New Roman" w:hAnsi="Helvetica" w:cs="Helvetica"/>
                <w:color w:val="333333"/>
                <w:sz w:val="20"/>
                <w:szCs w:val="20"/>
                <w:lang w:eastAsia="en-GB"/>
              </w:rPr>
            </w:pPr>
          </w:p>
          <w:p w14:paraId="4C4B9161" w14:textId="64D88AAC" w:rsidR="007E6A08" w:rsidRPr="00EF6FBA"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Matilde.leonardi@istituto-besta.it</w:t>
            </w:r>
          </w:p>
        </w:tc>
      </w:tr>
      <w:tr w:rsidR="00EF6FBA" w:rsidRPr="00EF6FBA"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8F2FFE" w14:textId="7C5DC8BE"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applicable</w:t>
            </w:r>
          </w:p>
          <w:p w14:paraId="1E312042"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8BFE2D8" w14:textId="4DAE6D3F" w:rsidR="007E6A08" w:rsidRPr="007E6A08" w:rsidRDefault="007E6A08" w:rsidP="007E6A08">
            <w:pPr>
              <w:pStyle w:val="Titolo2"/>
              <w:shd w:val="clear" w:color="auto" w:fill="EEEEEE"/>
              <w:rPr>
                <w:rFonts w:ascii="Helvetica" w:hAnsi="Helvetica" w:cs="Helvetica"/>
                <w:bCs w:val="0"/>
                <w:i/>
                <w:color w:val="333333"/>
                <w:sz w:val="20"/>
                <w:szCs w:val="20"/>
                <w:lang w:val="en-GB" w:eastAsia="en-GB"/>
              </w:rPr>
            </w:pPr>
            <w:proofErr w:type="spellStart"/>
            <w:r w:rsidRPr="007E6A08">
              <w:rPr>
                <w:rFonts w:ascii="Helvetica" w:hAnsi="Helvetica" w:cs="Helvetica"/>
                <w:b w:val="0"/>
                <w:bCs w:val="0"/>
                <w:color w:val="333333"/>
                <w:sz w:val="20"/>
                <w:szCs w:val="20"/>
                <w:lang w:val="en-GB" w:eastAsia="en-GB"/>
              </w:rPr>
              <w:t>Klemens</w:t>
            </w:r>
            <w:proofErr w:type="spellEnd"/>
            <w:r w:rsidRPr="007E6A08">
              <w:rPr>
                <w:rFonts w:ascii="Helvetica" w:hAnsi="Helvetica" w:cs="Helvetica"/>
                <w:b w:val="0"/>
                <w:bCs w:val="0"/>
                <w:color w:val="333333"/>
                <w:sz w:val="20"/>
                <w:szCs w:val="20"/>
                <w:lang w:val="en-GB" w:eastAsia="en-GB"/>
              </w:rPr>
              <w:t xml:space="preserve"> </w:t>
            </w:r>
            <w:proofErr w:type="spellStart"/>
            <w:r w:rsidRPr="007E6A08">
              <w:rPr>
                <w:rFonts w:ascii="Helvetica" w:hAnsi="Helvetica" w:cs="Helvetica"/>
                <w:b w:val="0"/>
                <w:bCs w:val="0"/>
                <w:color w:val="333333"/>
                <w:sz w:val="20"/>
                <w:szCs w:val="20"/>
                <w:lang w:val="en-GB" w:eastAsia="en-GB"/>
              </w:rPr>
              <w:t>Fheodoroff</w:t>
            </w:r>
            <w:proofErr w:type="spellEnd"/>
            <w:r w:rsidRPr="007E6A08">
              <w:rPr>
                <w:rFonts w:ascii="Helvetica" w:hAnsi="Helvetica" w:cs="Helvetica"/>
                <w:bCs w:val="0"/>
                <w:i/>
                <w:color w:val="333333"/>
                <w:sz w:val="20"/>
                <w:szCs w:val="20"/>
                <w:lang w:val="en-GB" w:eastAsia="en-GB"/>
              </w:rPr>
              <w:t>,</w:t>
            </w:r>
            <w:r w:rsidRPr="007E6A08">
              <w:rPr>
                <w:lang w:val="en-US"/>
              </w:rPr>
              <w:t xml:space="preserve"> </w:t>
            </w:r>
            <w:r w:rsidRPr="007E6A08">
              <w:rPr>
                <w:rFonts w:ascii="Helvetica" w:hAnsi="Helvetica" w:cs="Helvetica"/>
                <w:bCs w:val="0"/>
                <w:i/>
                <w:color w:val="333333"/>
                <w:sz w:val="20"/>
                <w:szCs w:val="20"/>
                <w:lang w:val="en-GB" w:eastAsia="en-GB"/>
              </w:rPr>
              <w:t>First assistant medical director in the</w:t>
            </w:r>
            <w:r>
              <w:rPr>
                <w:rFonts w:ascii="Helvetica" w:hAnsi="Helvetica" w:cs="Helvetica"/>
                <w:bCs w:val="0"/>
                <w:i/>
                <w:color w:val="333333"/>
                <w:sz w:val="20"/>
                <w:szCs w:val="20"/>
                <w:lang w:val="en-GB" w:eastAsia="en-GB"/>
              </w:rPr>
              <w:t xml:space="preserve"> </w:t>
            </w:r>
            <w:r w:rsidRPr="007E6A08">
              <w:rPr>
                <w:rFonts w:ascii="Helvetica" w:hAnsi="Helvetica" w:cs="Helvetica"/>
                <w:bCs w:val="0"/>
                <w:i/>
                <w:color w:val="333333"/>
                <w:sz w:val="20"/>
                <w:szCs w:val="20"/>
                <w:lang w:val="en-GB" w:eastAsia="en-GB"/>
              </w:rPr>
              <w:t xml:space="preserve">Department of Neurorehabilitation </w:t>
            </w:r>
            <w:proofErr w:type="spellStart"/>
            <w:r w:rsidRPr="007E6A08">
              <w:rPr>
                <w:rFonts w:ascii="Helvetica" w:hAnsi="Helvetica" w:cs="Helvetica"/>
                <w:bCs w:val="0"/>
                <w:i/>
                <w:color w:val="333333"/>
                <w:sz w:val="20"/>
                <w:szCs w:val="20"/>
                <w:lang w:val="en-GB" w:eastAsia="en-GB"/>
              </w:rPr>
              <w:t>Gailtal-Klinik</w:t>
            </w:r>
            <w:proofErr w:type="spellEnd"/>
            <w:r w:rsidRPr="007E6A08">
              <w:rPr>
                <w:rFonts w:ascii="Helvetica" w:hAnsi="Helvetica" w:cs="Helvetica"/>
                <w:bCs w:val="0"/>
                <w:i/>
                <w:color w:val="333333"/>
                <w:sz w:val="20"/>
                <w:szCs w:val="20"/>
                <w:lang w:val="en-GB" w:eastAsia="en-GB"/>
              </w:rPr>
              <w:t xml:space="preserve">. </w:t>
            </w:r>
            <w:proofErr w:type="spellStart"/>
            <w:r w:rsidRPr="007E6A08">
              <w:rPr>
                <w:rFonts w:ascii="Helvetica" w:hAnsi="Helvetica" w:cs="Helvetica"/>
                <w:bCs w:val="0"/>
                <w:i/>
                <w:color w:val="333333"/>
                <w:sz w:val="20"/>
                <w:szCs w:val="20"/>
                <w:lang w:val="en-GB" w:eastAsia="en-GB"/>
              </w:rPr>
              <w:t>Gailtal-Klinik</w:t>
            </w:r>
            <w:proofErr w:type="spellEnd"/>
            <w:r w:rsidRPr="007E6A08">
              <w:rPr>
                <w:rFonts w:ascii="Helvetica" w:hAnsi="Helvetica" w:cs="Helvetica"/>
                <w:bCs w:val="0"/>
                <w:i/>
                <w:color w:val="333333"/>
                <w:sz w:val="20"/>
                <w:szCs w:val="20"/>
                <w:lang w:val="en-GB" w:eastAsia="en-GB"/>
              </w:rPr>
              <w:t>: </w:t>
            </w:r>
            <w:proofErr w:type="spellStart"/>
            <w:r w:rsidRPr="007E6A08">
              <w:rPr>
                <w:rFonts w:ascii="Helvetica" w:hAnsi="Helvetica" w:cs="Helvetica"/>
                <w:bCs w:val="0"/>
                <w:i/>
                <w:color w:val="333333"/>
                <w:sz w:val="20"/>
                <w:szCs w:val="20"/>
                <w:lang w:val="en-GB" w:eastAsia="en-GB"/>
              </w:rPr>
              <w:t>Hermagor</w:t>
            </w:r>
            <w:proofErr w:type="spellEnd"/>
            <w:r w:rsidRPr="007E6A08">
              <w:rPr>
                <w:rFonts w:ascii="Helvetica" w:hAnsi="Helvetica" w:cs="Helvetica"/>
                <w:bCs w:val="0"/>
                <w:i/>
                <w:color w:val="333333"/>
                <w:sz w:val="20"/>
                <w:szCs w:val="20"/>
                <w:lang w:val="en-GB" w:eastAsia="en-GB"/>
              </w:rPr>
              <w:t>, AT</w:t>
            </w:r>
          </w:p>
          <w:p w14:paraId="5DAF368D" w14:textId="765C9A8E" w:rsidR="00EF6FBA" w:rsidRPr="00EF6FBA" w:rsidRDefault="007E6A08" w:rsidP="007E6A08">
            <w:p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klemens.fheodoroff@me.com</w:t>
            </w:r>
          </w:p>
        </w:tc>
      </w:tr>
      <w:tr w:rsidR="00EF6FBA" w:rsidRPr="00EF6FBA"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p w14:paraId="03B96350"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3AC55"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r>
      <w:tr w:rsidR="00EF6FBA" w:rsidRPr="00EF6FBA"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51D37" w14:textId="30EC61F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p>
          <w:p w14:paraId="018EAC83"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33315ACC" w14:textId="77B66B4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99B3E41" w14:textId="30472B2A" w:rsidR="007E6A08" w:rsidRPr="007E6A08" w:rsidRDefault="007E6A08" w:rsidP="007E6A08">
            <w:pPr>
              <w:numPr>
                <w:ilvl w:val="0"/>
                <w:numId w:val="1"/>
              </w:num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Encouraging awareness on burden of neurological diseases using common classification and assessment tools.</w:t>
            </w:r>
          </w:p>
          <w:p w14:paraId="73B01402" w14:textId="77777777" w:rsidR="007E6A08" w:rsidRPr="007E6A08" w:rsidRDefault="007E6A08" w:rsidP="007E6A08">
            <w:pPr>
              <w:numPr>
                <w:ilvl w:val="0"/>
                <w:numId w:val="1"/>
              </w:num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 xml:space="preserve">Sharing and comparing clinical innovations and research in the fields of disability, ageing and neurology that are becoming increasingly important, both because of the number of cases and because of the enormity and complexity of the challenges that they produces; </w:t>
            </w:r>
          </w:p>
          <w:p w14:paraId="44FC8D1C" w14:textId="77777777" w:rsidR="007E6A08" w:rsidRPr="007E6A08" w:rsidRDefault="007E6A08" w:rsidP="007E6A08">
            <w:pPr>
              <w:numPr>
                <w:ilvl w:val="0"/>
                <w:numId w:val="1"/>
              </w:num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 xml:space="preserve">Making available up-to-date, validated scientific information to all Members, to support the establishment of the structures and centres that are ever more frequently required; </w:t>
            </w:r>
          </w:p>
          <w:p w14:paraId="27BE32BB" w14:textId="77777777" w:rsidR="007E6A08" w:rsidRPr="007E6A08" w:rsidRDefault="007E6A08" w:rsidP="007E6A08">
            <w:pPr>
              <w:numPr>
                <w:ilvl w:val="0"/>
                <w:numId w:val="1"/>
              </w:num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 xml:space="preserve">Creating suitable conditions such that the WFNR and Members of the Special Interest Group can rapidly become reference figures at an international level in this sector; </w:t>
            </w:r>
          </w:p>
          <w:p w14:paraId="46ACF551" w14:textId="77777777" w:rsidR="007E6A08" w:rsidRPr="007E6A08" w:rsidRDefault="007E6A08" w:rsidP="007E6A08">
            <w:pPr>
              <w:numPr>
                <w:ilvl w:val="0"/>
                <w:numId w:val="1"/>
              </w:num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 xml:space="preserve">Offering a further reason for joining the WFNR and the member National Societies, for all those who are involved or interested in the process of data comparability, clinical </w:t>
            </w:r>
            <w:r w:rsidRPr="007E6A08">
              <w:rPr>
                <w:rFonts w:ascii="Helvetica" w:eastAsia="Times New Roman" w:hAnsi="Helvetica" w:cs="Helvetica"/>
                <w:color w:val="333333"/>
                <w:sz w:val="20"/>
                <w:szCs w:val="20"/>
                <w:lang w:eastAsia="en-GB"/>
              </w:rPr>
              <w:lastRenderedPageBreak/>
              <w:t xml:space="preserve">measurement, outcome evaluation and rehabilitation of neurological patients; </w:t>
            </w:r>
          </w:p>
          <w:p w14:paraId="744C05E8" w14:textId="77777777" w:rsidR="007E6A08" w:rsidRPr="007E6A08" w:rsidRDefault="007E6A08" w:rsidP="007E6A08">
            <w:pPr>
              <w:numPr>
                <w:ilvl w:val="0"/>
                <w:numId w:val="1"/>
              </w:num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To link WFNR work through an increase knowledge of ICF use to the UN Conventions of the Rights of People with Disability.</w:t>
            </w:r>
          </w:p>
          <w:p w14:paraId="238B7B30" w14:textId="354FB0C4" w:rsidR="007E6A08" w:rsidRPr="007E6A08" w:rsidRDefault="007E6A08" w:rsidP="007E6A08">
            <w:pPr>
              <w:numPr>
                <w:ilvl w:val="0"/>
                <w:numId w:val="1"/>
              </w:numPr>
              <w:spacing w:after="135" w:line="270" w:lineRule="atLeast"/>
              <w:rPr>
                <w:rFonts w:ascii="Helvetica" w:eastAsia="Times New Roman" w:hAnsi="Helvetica" w:cs="Helvetica"/>
                <w:color w:val="333333"/>
                <w:sz w:val="20"/>
                <w:szCs w:val="20"/>
                <w:lang w:eastAsia="en-GB"/>
              </w:rPr>
            </w:pPr>
            <w:r w:rsidRPr="007E6A08">
              <w:rPr>
                <w:rFonts w:ascii="Helvetica" w:eastAsia="Times New Roman" w:hAnsi="Helvetica" w:cs="Helvetica"/>
                <w:color w:val="333333"/>
                <w:sz w:val="20"/>
                <w:szCs w:val="20"/>
                <w:lang w:eastAsia="en-GB"/>
              </w:rPr>
              <w:t>Create collaboration with</w:t>
            </w:r>
            <w:r>
              <w:rPr>
                <w:rFonts w:ascii="Helvetica" w:eastAsia="Times New Roman" w:hAnsi="Helvetica" w:cs="Helvetica"/>
                <w:color w:val="333333"/>
                <w:sz w:val="20"/>
                <w:szCs w:val="20"/>
                <w:lang w:eastAsia="en-GB"/>
              </w:rPr>
              <w:t xml:space="preserve"> WHO and</w:t>
            </w:r>
            <w:r w:rsidRPr="007E6A08">
              <w:rPr>
                <w:rFonts w:ascii="Helvetica" w:eastAsia="Times New Roman" w:hAnsi="Helvetica" w:cs="Helvetica"/>
                <w:color w:val="333333"/>
                <w:sz w:val="20"/>
                <w:szCs w:val="20"/>
                <w:lang w:eastAsia="en-GB"/>
              </w:rPr>
              <w:t xml:space="preserve"> other Scientific Societies and different International bodies, particularly with those involved with ICF and related tools implementation and use.</w:t>
            </w:r>
          </w:p>
          <w:p w14:paraId="077521EC"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lastRenderedPageBreak/>
              <w:t>Activities during previous 12 months</w:t>
            </w:r>
            <w:r w:rsidRPr="00EF6FBA">
              <w:rPr>
                <w:rFonts w:ascii="Helvetica" w:eastAsia="Times New Roman" w:hAnsi="Helvetica" w:cs="Helvetica"/>
                <w:color w:val="333333"/>
                <w:sz w:val="20"/>
                <w:szCs w:val="20"/>
                <w:lang w:eastAsia="en-GB"/>
              </w:rPr>
              <w:t> </w:t>
            </w:r>
          </w:p>
          <w:p w14:paraId="204642DE" w14:textId="77777777" w:rsidR="00241B17"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51AE3588" w14:textId="64DA283B" w:rsidR="00EF6FBA" w:rsidRPr="00EF6FBA"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D3D261F" w14:textId="782A1444" w:rsidR="00EF6FBA"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Organization during the 2020 WCNR of the SIG MAC conference on ICF and WHO Das 2.0 with international experts</w:t>
            </w:r>
          </w:p>
          <w:p w14:paraId="77E068E7" w14:textId="77777777" w:rsidR="007E6A08"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Writing a book chapter on Goal settings with ICF in stroke rehabilitation</w:t>
            </w:r>
          </w:p>
          <w:p w14:paraId="2956187E" w14:textId="0C99E108" w:rsidR="007E6A08"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Participation of Chair and </w:t>
            </w:r>
            <w:proofErr w:type="spellStart"/>
            <w:r>
              <w:rPr>
                <w:rFonts w:ascii="Helvetica" w:eastAsia="Times New Roman" w:hAnsi="Helvetica" w:cs="Helvetica"/>
                <w:color w:val="333333"/>
                <w:sz w:val="20"/>
                <w:szCs w:val="20"/>
                <w:lang w:eastAsia="en-GB"/>
              </w:rPr>
              <w:t>Co Chair</w:t>
            </w:r>
            <w:proofErr w:type="spellEnd"/>
            <w:r>
              <w:rPr>
                <w:rFonts w:ascii="Helvetica" w:eastAsia="Times New Roman" w:hAnsi="Helvetica" w:cs="Helvetica"/>
                <w:color w:val="333333"/>
                <w:sz w:val="20"/>
                <w:szCs w:val="20"/>
                <w:lang w:eastAsia="en-GB"/>
              </w:rPr>
              <w:t xml:space="preserve"> as speakers to the IFNR meeting on ICF, on </w:t>
            </w:r>
            <w:proofErr w:type="spellStart"/>
            <w:r>
              <w:rPr>
                <w:rFonts w:ascii="Helvetica" w:eastAsia="Times New Roman" w:hAnsi="Helvetica" w:cs="Helvetica"/>
                <w:color w:val="333333"/>
                <w:sz w:val="20"/>
                <w:szCs w:val="20"/>
                <w:lang w:eastAsia="en-GB"/>
              </w:rPr>
              <w:t>NeuroCovid</w:t>
            </w:r>
            <w:proofErr w:type="spellEnd"/>
            <w:r>
              <w:rPr>
                <w:rFonts w:ascii="Helvetica" w:eastAsia="Times New Roman" w:hAnsi="Helvetica" w:cs="Helvetica"/>
                <w:color w:val="333333"/>
                <w:sz w:val="20"/>
                <w:szCs w:val="20"/>
                <w:lang w:eastAsia="en-GB"/>
              </w:rPr>
              <w:t xml:space="preserve">. </w:t>
            </w:r>
          </w:p>
          <w:p w14:paraId="0D7FF569" w14:textId="5C284FE5" w:rsidR="007E6A08"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Providing a comprehensive training on use of ICF, WHO Das 2.0, ICHI  and ICD 11 in the WFNR training on Stroke neurorehabilitation-</w:t>
            </w:r>
            <w:proofErr w:type="spellStart"/>
            <w:r>
              <w:rPr>
                <w:rFonts w:ascii="Helvetica" w:eastAsia="Times New Roman" w:hAnsi="Helvetica" w:cs="Helvetica"/>
                <w:color w:val="333333"/>
                <w:sz w:val="20"/>
                <w:szCs w:val="20"/>
                <w:lang w:eastAsia="en-GB"/>
              </w:rPr>
              <w:t>heo</w:t>
            </w:r>
            <w:proofErr w:type="spellEnd"/>
            <w:r>
              <w:rPr>
                <w:rFonts w:ascii="Helvetica" w:eastAsia="Times New Roman" w:hAnsi="Helvetica" w:cs="Helvetica"/>
                <w:color w:val="333333"/>
                <w:sz w:val="20"/>
                <w:szCs w:val="20"/>
                <w:lang w:eastAsia="en-GB"/>
              </w:rPr>
              <w:t xml:space="preserve"> </w:t>
            </w:r>
            <w:r w:rsidRPr="007E6A08">
              <w:rPr>
                <w:rFonts w:ascii="Helvetica" w:eastAsia="Times New Roman" w:hAnsi="Helvetica" w:cs="Helvetica"/>
                <w:color w:val="333333"/>
                <w:sz w:val="20"/>
                <w:szCs w:val="20"/>
                <w:lang w:eastAsia="en-GB"/>
              </w:rPr>
              <w:t>WFNR Certificate Teaching Course (TC) – Clinical Pathways in Stroke Rehabilitation</w:t>
            </w:r>
          </w:p>
          <w:p w14:paraId="23489187" w14:textId="26DB8BF6" w:rsidR="007E6A08" w:rsidRPr="00EF6FBA"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Participation to the activities related to the development of the WHO Global Action Plan On Epilepsy and Other neurological disorders </w:t>
            </w: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77256E49"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Proposed activities </w:t>
            </w:r>
          </w:p>
          <w:p w14:paraId="772523EB" w14:textId="77777777" w:rsidR="00241B17" w:rsidRPr="00EF6FBA" w:rsidRDefault="00241B17" w:rsidP="00EF6FBA">
            <w:pPr>
              <w:spacing w:after="135" w:line="270" w:lineRule="atLeast"/>
              <w:rPr>
                <w:rFonts w:ascii="Helvetica" w:eastAsia="Times New Roman" w:hAnsi="Helvetica" w:cs="Helvetica"/>
                <w:color w:val="333333"/>
                <w:sz w:val="20"/>
                <w:szCs w:val="20"/>
                <w:lang w:eastAsia="en-GB"/>
              </w:rPr>
            </w:pPr>
          </w:p>
          <w:p w14:paraId="024E03EE"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CE38AC8" w14:textId="03A10099" w:rsidR="007E6A08"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Organization of the 2022 SIG MAC conference and workshop to take place at </w:t>
            </w:r>
            <w:r w:rsidRPr="007E6A08">
              <w:rPr>
                <w:rFonts w:ascii="Helvetica" w:eastAsia="Times New Roman" w:hAnsi="Helvetica" w:cs="Helvetica"/>
                <w:b/>
                <w:bCs/>
                <w:color w:val="333333"/>
                <w:sz w:val="20"/>
                <w:szCs w:val="20"/>
                <w:lang w:eastAsia="en-GB"/>
              </w:rPr>
              <w:t>12th</w:t>
            </w:r>
            <w:r w:rsidRPr="007E6A08">
              <w:rPr>
                <w:rFonts w:ascii="Helvetica" w:eastAsia="Times New Roman" w:hAnsi="Helvetica" w:cs="Helvetica"/>
                <w:color w:val="333333"/>
                <w:sz w:val="20"/>
                <w:szCs w:val="20"/>
                <w:lang w:eastAsia="en-GB"/>
              </w:rPr>
              <w:t> </w:t>
            </w:r>
            <w:r w:rsidRPr="007E6A08">
              <w:rPr>
                <w:rFonts w:ascii="Helvetica" w:eastAsia="Times New Roman" w:hAnsi="Helvetica" w:cs="Helvetica"/>
                <w:b/>
                <w:bCs/>
                <w:color w:val="333333"/>
                <w:sz w:val="20"/>
                <w:szCs w:val="20"/>
                <w:lang w:eastAsia="en-GB"/>
              </w:rPr>
              <w:t>World Congress for Neurorehabilitation 2022</w:t>
            </w:r>
            <w:r w:rsidRPr="007E6A08">
              <w:rPr>
                <w:rFonts w:ascii="Helvetica" w:eastAsia="Times New Roman" w:hAnsi="Helvetica" w:cs="Helvetica"/>
                <w:color w:val="333333"/>
                <w:sz w:val="20"/>
                <w:szCs w:val="20"/>
                <w:lang w:eastAsia="en-GB"/>
              </w:rPr>
              <w:t>, which will take plac</w:t>
            </w:r>
            <w:r>
              <w:rPr>
                <w:rFonts w:ascii="Helvetica" w:eastAsia="Times New Roman" w:hAnsi="Helvetica" w:cs="Helvetica"/>
                <w:color w:val="333333"/>
                <w:sz w:val="20"/>
                <w:szCs w:val="20"/>
                <w:lang w:eastAsia="en-GB"/>
              </w:rPr>
              <w:t xml:space="preserve">e in Vienna from 14–17 December: </w:t>
            </w:r>
            <w:r w:rsidRPr="007E6A08">
              <w:rPr>
                <w:rFonts w:ascii="Helvetica" w:eastAsia="Times New Roman" w:hAnsi="Helvetica" w:cs="Helvetica"/>
                <w:color w:val="333333"/>
                <w:sz w:val="20"/>
                <w:szCs w:val="20"/>
                <w:lang w:eastAsia="en-GB"/>
              </w:rPr>
              <w:t xml:space="preserve">Organized by WFNR SIG MAC_ Joint symposium of WFNR SIG MAC and Global ICF Education Group Functioning science: the future of the </w:t>
            </w:r>
            <w:r w:rsidRPr="007E6A08">
              <w:rPr>
                <w:rFonts w:ascii="Helvetica" w:eastAsia="Times New Roman" w:hAnsi="Helvetica" w:cs="Helvetica"/>
                <w:color w:val="333333"/>
                <w:sz w:val="20"/>
                <w:szCs w:val="20"/>
                <w:lang w:eastAsia="en-GB"/>
              </w:rPr>
              <w:t>biopsychosocial</w:t>
            </w:r>
            <w:r w:rsidRPr="007E6A08">
              <w:rPr>
                <w:rFonts w:ascii="Helvetica" w:eastAsia="Times New Roman" w:hAnsi="Helvetica" w:cs="Helvetica"/>
                <w:color w:val="333333"/>
                <w:sz w:val="20"/>
                <w:szCs w:val="20"/>
                <w:lang w:eastAsia="en-GB"/>
              </w:rPr>
              <w:t xml:space="preserve"> model and its impact on rehabilitation 90 minutes - Virtual</w:t>
            </w:r>
          </w:p>
          <w:p w14:paraId="7741B15E" w14:textId="52A0A793" w:rsidR="007E6A08"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Organization of training workshops on goal setting with ICF and WHO DAS 2.0 to be held in 2022 in collaboration with several institutions: 4 hours</w:t>
            </w:r>
          </w:p>
          <w:p w14:paraId="2AB58299" w14:textId="77777777" w:rsidR="007E6A08"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Participation to the development of rehabilitation meetings related to the NEUROCOVID rehabilitation </w:t>
            </w:r>
          </w:p>
          <w:p w14:paraId="05F978C3" w14:textId="0D8102D3" w:rsidR="007E6A08" w:rsidRPr="00EF6FBA" w:rsidRDefault="007E6A08"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Participation to WHO Rehabilitation 2030 activities so as to implement the knowledge and use of ICF and other related instruments in neurorehabilitation </w:t>
            </w:r>
          </w:p>
        </w:tc>
      </w:tr>
      <w:tr w:rsidR="00EF6FBA" w:rsidRPr="00EF6FBA"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105FFA02" w:rsidR="00EF6FBA"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p w14:paraId="76494CD6" w14:textId="77777777" w:rsidR="00241B17" w:rsidRDefault="00241B17" w:rsidP="00EF6FBA">
            <w:pPr>
              <w:spacing w:after="135" w:line="270" w:lineRule="atLeast"/>
              <w:rPr>
                <w:rFonts w:ascii="Helvetica" w:eastAsia="Times New Roman" w:hAnsi="Helvetica" w:cs="Helvetica"/>
                <w:color w:val="333333"/>
                <w:sz w:val="20"/>
                <w:szCs w:val="20"/>
                <w:lang w:eastAsia="en-GB"/>
              </w:rPr>
            </w:pPr>
          </w:p>
          <w:p w14:paraId="78C7B2CD" w14:textId="6662C5C0" w:rsidR="00241B17" w:rsidRDefault="00241B17"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15AFA918" w14:textId="2BC73C82" w:rsidR="007E6A08" w:rsidRDefault="007E6A08" w:rsidP="007E6A08">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lastRenderedPageBreak/>
              <w:t>B</w:t>
            </w:r>
            <w:r>
              <w:rPr>
                <w:rFonts w:ascii="Helvetica" w:eastAsia="Times New Roman" w:hAnsi="Helvetica" w:cs="Helvetica"/>
                <w:color w:val="333333"/>
                <w:sz w:val="20"/>
                <w:szCs w:val="20"/>
                <w:lang w:eastAsia="en-GB"/>
              </w:rPr>
              <w:t>ook chapter on Goal settings with ICF in stroke rehabilitation</w:t>
            </w:r>
          </w:p>
          <w:p w14:paraId="20236D8B"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lastRenderedPageBreak/>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t>Please send to Tracey Mole, WFNR Executive Director, </w:t>
      </w:r>
      <w:hyperlink r:id="rId6"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A"/>
    <w:rsid w:val="00241B17"/>
    <w:rsid w:val="004D6DC1"/>
    <w:rsid w:val="007E6A08"/>
    <w:rsid w:val="00C161DF"/>
    <w:rsid w:val="00CC4378"/>
    <w:rsid w:val="00E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7E6A08"/>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6A08"/>
    <w:rPr>
      <w:rFonts w:ascii="Times New Roman" w:hAnsi="Times New Roman" w:cs="Times New Roman"/>
      <w:sz w:val="24"/>
      <w:szCs w:val="24"/>
    </w:rPr>
  </w:style>
  <w:style w:type="character" w:styleId="Enfasigrassetto">
    <w:name w:val="Strong"/>
    <w:basedOn w:val="Carpredefinitoparagrafo"/>
    <w:uiPriority w:val="22"/>
    <w:qFormat/>
    <w:rsid w:val="007E6A08"/>
    <w:rPr>
      <w:b/>
      <w:bCs/>
    </w:rPr>
  </w:style>
  <w:style w:type="character" w:customStyle="1" w:styleId="xapple-converted-space">
    <w:name w:val="x_apple-converted-space"/>
    <w:basedOn w:val="Carpredefinitoparagrafo"/>
    <w:rsid w:val="007E6A08"/>
  </w:style>
  <w:style w:type="character" w:customStyle="1" w:styleId="Titolo2Carattere">
    <w:name w:val="Titolo 2 Carattere"/>
    <w:basedOn w:val="Carpredefinitoparagrafo"/>
    <w:link w:val="Titolo2"/>
    <w:uiPriority w:val="9"/>
    <w:rsid w:val="007E6A08"/>
    <w:rPr>
      <w:rFonts w:ascii="Times New Roman" w:eastAsia="Times New Roman" w:hAnsi="Times New Roman" w:cs="Times New Roman"/>
      <w:b/>
      <w:bCs/>
      <w:sz w:val="36"/>
      <w:szCs w:val="3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3120">
      <w:bodyDiv w:val="1"/>
      <w:marLeft w:val="0"/>
      <w:marRight w:val="0"/>
      <w:marTop w:val="0"/>
      <w:marBottom w:val="0"/>
      <w:divBdr>
        <w:top w:val="none" w:sz="0" w:space="0" w:color="auto"/>
        <w:left w:val="none" w:sz="0" w:space="0" w:color="auto"/>
        <w:bottom w:val="none" w:sz="0" w:space="0" w:color="auto"/>
        <w:right w:val="none" w:sz="0" w:space="0" w:color="auto"/>
      </w:divBdr>
      <w:divsChild>
        <w:div w:id="33511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282316">
              <w:marLeft w:val="0"/>
              <w:marRight w:val="0"/>
              <w:marTop w:val="0"/>
              <w:marBottom w:val="0"/>
              <w:divBdr>
                <w:top w:val="none" w:sz="0" w:space="0" w:color="auto"/>
                <w:left w:val="none" w:sz="0" w:space="0" w:color="auto"/>
                <w:bottom w:val="none" w:sz="0" w:space="0" w:color="auto"/>
                <w:right w:val="none" w:sz="0" w:space="0" w:color="auto"/>
              </w:divBdr>
              <w:divsChild>
                <w:div w:id="4280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2140">
      <w:bodyDiv w:val="1"/>
      <w:marLeft w:val="0"/>
      <w:marRight w:val="0"/>
      <w:marTop w:val="0"/>
      <w:marBottom w:val="0"/>
      <w:divBdr>
        <w:top w:val="none" w:sz="0" w:space="0" w:color="auto"/>
        <w:left w:val="none" w:sz="0" w:space="0" w:color="auto"/>
        <w:bottom w:val="none" w:sz="0" w:space="0" w:color="auto"/>
        <w:right w:val="none" w:sz="0" w:space="0" w:color="auto"/>
      </w:divBdr>
    </w:div>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ceymole@wfn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BC30-3A2E-4915-85C7-CEED362C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Leonardi Matilde</cp:lastModifiedBy>
  <cp:revision>2</cp:revision>
  <dcterms:created xsi:type="dcterms:W3CDTF">2021-12-29T20:01:00Z</dcterms:created>
  <dcterms:modified xsi:type="dcterms:W3CDTF">2021-12-29T20:01:00Z</dcterms:modified>
</cp:coreProperties>
</file>