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16B5" w14:textId="766713C6" w:rsidR="00EF6FBA" w:rsidRPr="00055A6F" w:rsidRDefault="0059653D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055A6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n-GB"/>
        </w:rPr>
        <w:t>W</w:t>
      </w:r>
      <w:r w:rsidR="00EF6FBA" w:rsidRPr="00055A6F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n-GB"/>
        </w:rPr>
        <w:t xml:space="preserve">FNR SPECIAL INTEREST GROUP ANNUAL REPORT </w:t>
      </w:r>
    </w:p>
    <w:p w14:paraId="603E00E2" w14:textId="77777777" w:rsidR="00EF6FBA" w:rsidRPr="00055A6F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  <w:r w:rsidRPr="00055A6F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303"/>
      </w:tblGrid>
      <w:tr w:rsidR="00055A6F" w:rsidRPr="00055A6F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75A9" w14:textId="5B199875" w:rsidR="00EF6FBA" w:rsidRPr="00055A6F" w:rsidRDefault="00EF6FBA" w:rsidP="0059653D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Name of Special Interest Group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793DA471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b/>
                <w:bCs/>
                <w:color w:val="000000" w:themeColor="text1"/>
                <w:lang w:eastAsia="en-GB"/>
              </w:rPr>
              <w:t> </w:t>
            </w:r>
            <w:r w:rsidR="008E0953" w:rsidRPr="00055A6F">
              <w:rPr>
                <w:rFonts w:ascii="Arial" w:eastAsia="Times New Roman" w:hAnsi="Arial" w:cs="Arial"/>
                <w:b/>
                <w:bCs/>
                <w:color w:val="000000" w:themeColor="text1"/>
                <w:lang w:val="en-US"/>
              </w:rPr>
              <w:t>Neurorehabilitation Service Development</w:t>
            </w:r>
          </w:p>
        </w:tc>
      </w:tr>
      <w:tr w:rsidR="00055A6F" w:rsidRPr="00055A6F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Chair</w:t>
            </w:r>
          </w:p>
          <w:p w14:paraId="4B13A91D" w14:textId="503484D6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9EB0" w14:textId="77777777" w:rsidR="00EF6FBA" w:rsidRPr="00055A6F" w:rsidRDefault="00EF6FBA" w:rsidP="008E0953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 </w:t>
            </w:r>
            <w:r w:rsidR="008E0953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Sabahat Asim Wasti</w:t>
            </w:r>
          </w:p>
          <w:p w14:paraId="4C4B9161" w14:textId="53BA11A2" w:rsidR="0059653D" w:rsidRPr="00055A6F" w:rsidRDefault="0059653D" w:rsidP="008E0953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sawasti@oulook.com</w:t>
            </w:r>
          </w:p>
        </w:tc>
      </w:tr>
      <w:tr w:rsidR="00055A6F" w:rsidRPr="00055A6F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12042" w14:textId="0B68989A" w:rsidR="00EF6FBA" w:rsidRPr="00055A6F" w:rsidRDefault="00EF6FBA" w:rsidP="0059653D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Co-Chair(s) where applicable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77777777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 </w:t>
            </w:r>
          </w:p>
        </w:tc>
      </w:tr>
      <w:tr w:rsidR="00055A6F" w:rsidRPr="00055A6F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Number of Members </w:t>
            </w:r>
          </w:p>
          <w:p w14:paraId="03B96350" w14:textId="77777777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4817BF8C" w:rsidR="00EF6FBA" w:rsidRPr="00055A6F" w:rsidRDefault="008E0953" w:rsidP="00601C5E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No formal membership</w:t>
            </w:r>
            <w:r w:rsidR="0059653D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has been developed as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this SIG is intended to be a consulting SIG to work with other SIGs, and has worked closely </w:t>
            </w:r>
            <w:r w:rsidR="0059653D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so far 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with Developing World Forum, Continence and Bowel Management in Neurorehabilitation</w:t>
            </w:r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, Community Based </w:t>
            </w:r>
            <w:r w:rsidR="00601C5E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Neuro-</w:t>
            </w:r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Rehabilitation,</w:t>
            </w:r>
            <w:r w:rsidR="00601C5E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Continence and Bowel Management, Early Rehabilitation, Neurological conditions and </w:t>
            </w:r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Driving</w:t>
            </w:r>
            <w:r w:rsidR="00601C5E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, Stroke Rehabilitation</w:t>
            </w:r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and Clinical Pathways. </w:t>
            </w:r>
          </w:p>
        </w:tc>
      </w:tr>
      <w:tr w:rsidR="00055A6F" w:rsidRPr="00055A6F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15ACC" w14:textId="692F0A25" w:rsidR="00EF6FBA" w:rsidRPr="00055A6F" w:rsidRDefault="00EF6FBA" w:rsidP="0059653D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Key objectives and action plan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521EC" w14:textId="2367892E" w:rsidR="00EF6FBA" w:rsidRPr="00055A6F" w:rsidRDefault="008E0953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To support service development across the Neurorehabilitation spectrum 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and provide information on service setup and development parameters. </w:t>
            </w:r>
          </w:p>
        </w:tc>
      </w:tr>
      <w:tr w:rsidR="00055A6F" w:rsidRPr="00055A6F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055A6F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Activities during previous 12 months </w:t>
            </w:r>
          </w:p>
          <w:p w14:paraId="204642DE" w14:textId="77777777" w:rsidR="00241B17" w:rsidRPr="00055A6F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 </w:t>
            </w:r>
          </w:p>
          <w:p w14:paraId="51AE3588" w14:textId="64DA283B" w:rsidR="00EF6FBA" w:rsidRPr="00055A6F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D9D3A" w14:textId="63564DC5" w:rsidR="004700E4" w:rsidRPr="00055A6F" w:rsidRDefault="00E267B1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Participated in Stroke Training Course</w:t>
            </w:r>
          </w:p>
          <w:p w14:paraId="6473DBC8" w14:textId="40144D67" w:rsidR="004F597B" w:rsidRPr="00055A6F" w:rsidRDefault="00E267B1" w:rsidP="00E267B1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Finalized 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Stroke Rehabilitation 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S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ervice Minimal Standards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in partnership with colleagues from John Hopkins USA. 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The document is awaiting approval from the committee to be submitted to Department of Health, UAE. At th</w:t>
            </w:r>
            <w:r w:rsidR="006121C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at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point I will also submit it to Presidium for consideration for approval to use it for the benefit of member neurorehabilitation societies. </w:t>
            </w:r>
          </w:p>
          <w:p w14:paraId="283FD91E" w14:textId="77777777" w:rsidR="00055A6F" w:rsidRPr="00055A6F" w:rsidRDefault="00E267B1" w:rsidP="00E2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As member of the World Health Organization </w:t>
            </w:r>
            <w:r w:rsidR="004F597B" w:rsidRPr="00055A6F">
              <w:rPr>
                <w:rFonts w:ascii="Calibri-Bold" w:hAnsi="Calibri-Bold" w:cs="Calibri-Bold"/>
                <w:color w:val="000000" w:themeColor="text1"/>
                <w:lang w:val="en-AE"/>
              </w:rPr>
              <w:t>Development of the Package of</w:t>
            </w:r>
            <w:r w:rsidRPr="00055A6F">
              <w:rPr>
                <w:rFonts w:ascii="Calibri-Bold" w:hAnsi="Calibri-Bold" w:cs="Calibri-Bold"/>
                <w:color w:val="000000" w:themeColor="text1"/>
                <w:lang w:val="en-AE"/>
              </w:rPr>
              <w:t xml:space="preserve"> </w:t>
            </w:r>
            <w:r w:rsidR="004F597B" w:rsidRPr="00055A6F">
              <w:rPr>
                <w:rFonts w:ascii="Calibri-Bold" w:hAnsi="Calibri-Bold" w:cs="Calibri-Bold"/>
                <w:color w:val="000000" w:themeColor="text1"/>
                <w:lang w:val="en-AE"/>
              </w:rPr>
              <w:t>Rehabilitation Interventions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</w:t>
            </w:r>
            <w:r w:rsidR="004F597B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group 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helped finalize the package </w:t>
            </w:r>
            <w:r w:rsidR="004F597B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for Brain Injury</w:t>
            </w: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rehabilitation.</w:t>
            </w:r>
          </w:p>
          <w:p w14:paraId="27836158" w14:textId="77777777" w:rsidR="00055A6F" w:rsidRPr="00055A6F" w:rsidRDefault="00055A6F" w:rsidP="00E2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</w:p>
          <w:p w14:paraId="674C9F3F" w14:textId="0F3EB434" w:rsidR="00EF6FBA" w:rsidRPr="00055A6F" w:rsidRDefault="00055A6F" w:rsidP="00E2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Delivered talk on “CBR as support to developing health services and Neurorehabilitation in Developing countries” in AOCNR 2021</w:t>
            </w:r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</w:t>
            </w:r>
          </w:p>
          <w:p w14:paraId="0F8721B6" w14:textId="77777777" w:rsidR="00E267B1" w:rsidRPr="00055A6F" w:rsidRDefault="00E267B1" w:rsidP="00E2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</w:p>
          <w:p w14:paraId="23489187" w14:textId="4C9EC7E1" w:rsidR="00E267B1" w:rsidRPr="00055A6F" w:rsidRDefault="00055A6F" w:rsidP="00E2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Also gave talks on stroke services i</w:t>
            </w:r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n various conferences including Arab Health,</w:t>
            </w:r>
            <w:bookmarkStart w:id="0" w:name="_GoBack"/>
            <w:bookmarkEnd w:id="0"/>
            <w:r w:rsidR="00E267B1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</w:t>
            </w:r>
            <w:r w:rsidR="008B6E55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PM&amp;R congress Dubai, </w:t>
            </w:r>
            <w:r w:rsidR="00DB2039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Cleveland Clinic Neuroscience updates</w:t>
            </w:r>
          </w:p>
        </w:tc>
      </w:tr>
      <w:tr w:rsidR="00055A6F" w:rsidRPr="00055A6F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E03EE" w14:textId="762897E1" w:rsidR="00EF6FBA" w:rsidRPr="00055A6F" w:rsidRDefault="00EF6FBA" w:rsidP="0059653D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lastRenderedPageBreak/>
              <w:t>Proposed activities 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7D397" w14:textId="77777777" w:rsidR="00055A6F" w:rsidRPr="00055A6F" w:rsidRDefault="00055A6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Condition specific services: In partnership with Brain and Spinal Cord Injury SIGs for 20202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.</w:t>
            </w:r>
          </w:p>
          <w:p w14:paraId="06E66486" w14:textId="77777777" w:rsidR="00055A6F" w:rsidRPr="00055A6F" w:rsidRDefault="00055A6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</w:p>
          <w:p w14:paraId="05F978C3" w14:textId="3887CBB6" w:rsidR="00EF6FBA" w:rsidRPr="00055A6F" w:rsidRDefault="00055A6F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Further work on CBR in partnership with CBNR SIG</w:t>
            </w:r>
            <w:r w:rsidR="004700E4"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 xml:space="preserve"> </w:t>
            </w:r>
          </w:p>
        </w:tc>
      </w:tr>
      <w:tr w:rsidR="00055A6F" w:rsidRPr="00055A6F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055A6F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Publications</w:t>
            </w:r>
          </w:p>
          <w:p w14:paraId="76494CD6" w14:textId="77777777" w:rsidR="00241B17" w:rsidRPr="00055A6F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</w:p>
          <w:p w14:paraId="78C7B2CD" w14:textId="6662C5C0" w:rsidR="00241B17" w:rsidRPr="00055A6F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2A6176" w14:textId="77777777" w:rsidR="00EF6FBA" w:rsidRPr="00055A6F" w:rsidRDefault="008B6E55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In pipe line:</w:t>
            </w:r>
          </w:p>
          <w:p w14:paraId="20236D8B" w14:textId="201BBF35" w:rsidR="008B6E55" w:rsidRPr="00055A6F" w:rsidRDefault="008B6E55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</w:pPr>
            <w:r w:rsidRPr="00055A6F">
              <w:rPr>
                <w:rFonts w:ascii="Helvetica" w:eastAsia="Times New Roman" w:hAnsi="Helvetica" w:cs="Helvetica"/>
                <w:color w:val="000000" w:themeColor="text1"/>
                <w:lang w:eastAsia="en-GB"/>
              </w:rPr>
              <w:t>Minimal Standards for Stroke Rehabilitation Service</w:t>
            </w:r>
          </w:p>
        </w:tc>
      </w:tr>
    </w:tbl>
    <w:p w14:paraId="191DBCBB" w14:textId="77777777" w:rsidR="00EF6FBA" w:rsidRPr="00055A6F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 w:themeColor="text1"/>
          <w:lang w:eastAsia="en-GB"/>
        </w:rPr>
      </w:pPr>
      <w:r w:rsidRPr="00055A6F">
        <w:rPr>
          <w:rFonts w:ascii="Helvetica" w:eastAsia="Times New Roman" w:hAnsi="Helvetica" w:cs="Helvetica"/>
          <w:color w:val="000000" w:themeColor="text1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055A6F">
        <w:rPr>
          <w:rFonts w:ascii="Helvetica" w:eastAsia="Times New Roman" w:hAnsi="Helvetica" w:cs="Helvetica"/>
          <w:color w:val="000000" w:themeColor="text1"/>
          <w:lang w:eastAsia="en-GB"/>
        </w:rPr>
        <w:t>Please send to Tracey Mole, WFNR Executive D</w:t>
      </w:r>
      <w:r w:rsidRPr="00055A6F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irector, </w:t>
      </w:r>
      <w:hyperlink r:id="rId7" w:history="1">
        <w:r w:rsidRPr="00055A6F">
          <w:rPr>
            <w:rFonts w:ascii="Helvetica" w:eastAsia="Times New Roman" w:hAnsi="Helvetica" w:cs="Helvetica"/>
            <w:color w:val="000000" w:themeColor="text1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68A6" w14:textId="77777777" w:rsidR="0059653D" w:rsidRDefault="0059653D" w:rsidP="0059653D">
      <w:pPr>
        <w:spacing w:after="0" w:line="240" w:lineRule="auto"/>
      </w:pPr>
      <w:r>
        <w:separator/>
      </w:r>
    </w:p>
  </w:endnote>
  <w:endnote w:type="continuationSeparator" w:id="0">
    <w:p w14:paraId="43546D5D" w14:textId="77777777" w:rsidR="0059653D" w:rsidRDefault="0059653D" w:rsidP="0059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B658" w14:textId="77777777" w:rsidR="0059653D" w:rsidRDefault="0059653D" w:rsidP="0059653D">
      <w:pPr>
        <w:spacing w:after="0" w:line="240" w:lineRule="auto"/>
      </w:pPr>
      <w:r>
        <w:separator/>
      </w:r>
    </w:p>
  </w:footnote>
  <w:footnote w:type="continuationSeparator" w:id="0">
    <w:p w14:paraId="41123E7D" w14:textId="77777777" w:rsidR="0059653D" w:rsidRDefault="0059653D" w:rsidP="0059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055A6F"/>
    <w:rsid w:val="00241B17"/>
    <w:rsid w:val="004700E4"/>
    <w:rsid w:val="004D6DC1"/>
    <w:rsid w:val="004F597B"/>
    <w:rsid w:val="0059653D"/>
    <w:rsid w:val="00601C5E"/>
    <w:rsid w:val="006121C1"/>
    <w:rsid w:val="008B6E55"/>
    <w:rsid w:val="008E0953"/>
    <w:rsid w:val="00C161DF"/>
    <w:rsid w:val="00CC4378"/>
    <w:rsid w:val="00DB2039"/>
    <w:rsid w:val="00E267B1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ymole@wfn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7386-E803-4D53-8816-A6FF5607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Sabahat Wasti</cp:lastModifiedBy>
  <cp:revision>3</cp:revision>
  <dcterms:created xsi:type="dcterms:W3CDTF">2022-01-03T11:13:00Z</dcterms:created>
  <dcterms:modified xsi:type="dcterms:W3CDTF">2022-01-03T11:30:00Z</dcterms:modified>
</cp:coreProperties>
</file>