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4ADDF" w14:textId="77777777" w:rsidR="00D370AD" w:rsidRDefault="00D370AD" w:rsidP="00D370AD">
      <w:r>
        <w:t xml:space="preserve">SIG-NEUROLOGIC MUSIC THERAPY  </w:t>
      </w:r>
    </w:p>
    <w:p w14:paraId="6CCF0C64" w14:textId="77777777" w:rsidR="00D370AD" w:rsidRDefault="00D370AD" w:rsidP="00D370AD">
      <w:r>
        <w:t>MISSION STATEMENT</w:t>
      </w:r>
    </w:p>
    <w:p w14:paraId="5E1B4400" w14:textId="77777777" w:rsidR="00D370AD" w:rsidRDefault="00D370AD" w:rsidP="00D370AD">
      <w:pPr>
        <w:pStyle w:val="ListParagraph"/>
        <w:numPr>
          <w:ilvl w:val="0"/>
          <w:numId w:val="1"/>
        </w:numPr>
      </w:pPr>
      <w:r>
        <w:t xml:space="preserve">To build </w:t>
      </w:r>
      <w:r w:rsidRPr="00907D0C">
        <w:rPr>
          <w:b/>
        </w:rPr>
        <w:t>public awareness</w:t>
      </w:r>
      <w:r>
        <w:t xml:space="preserve"> and </w:t>
      </w:r>
      <w:r w:rsidRPr="00907D0C">
        <w:rPr>
          <w:b/>
        </w:rPr>
        <w:t>disseminate information</w:t>
      </w:r>
      <w:r>
        <w:t xml:space="preserve"> about the role of Neurologic Music Therapy in neurorehabilitation</w:t>
      </w:r>
    </w:p>
    <w:p w14:paraId="570C8E96" w14:textId="77777777" w:rsidR="00D370AD" w:rsidRDefault="00D370AD" w:rsidP="00D370AD">
      <w:pPr>
        <w:pStyle w:val="ListParagraph"/>
        <w:numPr>
          <w:ilvl w:val="0"/>
          <w:numId w:val="1"/>
        </w:numPr>
      </w:pPr>
      <w:r>
        <w:t xml:space="preserve">To </w:t>
      </w:r>
      <w:proofErr w:type="gramStart"/>
      <w:r>
        <w:t xml:space="preserve">build  </w:t>
      </w:r>
      <w:r w:rsidRPr="00907D0C">
        <w:rPr>
          <w:b/>
        </w:rPr>
        <w:t>a</w:t>
      </w:r>
      <w:proofErr w:type="gramEnd"/>
      <w:r w:rsidRPr="00907D0C">
        <w:rPr>
          <w:b/>
        </w:rPr>
        <w:t xml:space="preserve"> platform of communication</w:t>
      </w:r>
      <w:r>
        <w:t xml:space="preserve"> among </w:t>
      </w:r>
      <w:proofErr w:type="spellStart"/>
      <w:r>
        <w:t>neurorehab</w:t>
      </w:r>
      <w:proofErr w:type="spellEnd"/>
      <w:r>
        <w:t xml:space="preserve"> professionals in WFNR about research developments in Neurologic Music Therapy and how to expand the use of NMT  in neurorehabilitation</w:t>
      </w:r>
    </w:p>
    <w:p w14:paraId="17C7017D" w14:textId="77777777" w:rsidR="00D370AD" w:rsidRDefault="00D370AD" w:rsidP="00D370AD">
      <w:pPr>
        <w:pStyle w:val="ListParagraph"/>
        <w:numPr>
          <w:ilvl w:val="0"/>
          <w:numId w:val="1"/>
        </w:numPr>
      </w:pPr>
      <w:r>
        <w:t xml:space="preserve">To help shape </w:t>
      </w:r>
      <w:r w:rsidRPr="00907D0C">
        <w:rPr>
          <w:b/>
        </w:rPr>
        <w:t xml:space="preserve">future </w:t>
      </w:r>
      <w:r>
        <w:rPr>
          <w:b/>
        </w:rPr>
        <w:t xml:space="preserve">WFNR </w:t>
      </w:r>
      <w:r w:rsidRPr="00907D0C">
        <w:rPr>
          <w:b/>
        </w:rPr>
        <w:t>conference programs</w:t>
      </w:r>
      <w:r>
        <w:t xml:space="preserve"> </w:t>
      </w:r>
      <w:proofErr w:type="gramStart"/>
      <w:r>
        <w:t>in regard to</w:t>
      </w:r>
      <w:proofErr w:type="gramEnd"/>
      <w:r>
        <w:t xml:space="preserve"> contributions from Neurologic Music Therapy</w:t>
      </w:r>
    </w:p>
    <w:p w14:paraId="4890C897" w14:textId="77777777" w:rsidR="00D370AD" w:rsidRDefault="00D370AD" w:rsidP="00D370AD">
      <w:pPr>
        <w:pStyle w:val="ListParagraph"/>
        <w:numPr>
          <w:ilvl w:val="0"/>
          <w:numId w:val="1"/>
        </w:numPr>
      </w:pPr>
      <w:r>
        <w:t xml:space="preserve"> To disseminate </w:t>
      </w:r>
      <w:r w:rsidRPr="00907D0C">
        <w:rPr>
          <w:b/>
        </w:rPr>
        <w:t>training information</w:t>
      </w:r>
      <w:r>
        <w:t xml:space="preserve"> in Neurologic Music Therapy and provide an interdisciplinary forum for NMT education for all </w:t>
      </w:r>
      <w:proofErr w:type="spellStart"/>
      <w:r>
        <w:t>neurorehab</w:t>
      </w:r>
      <w:proofErr w:type="spellEnd"/>
      <w:r>
        <w:t xml:space="preserve"> professionals</w:t>
      </w:r>
    </w:p>
    <w:p w14:paraId="756C1AD3" w14:textId="77777777" w:rsidR="00D370AD" w:rsidRDefault="00D370AD" w:rsidP="00D370AD">
      <w:pPr>
        <w:pStyle w:val="ListParagraph"/>
        <w:numPr>
          <w:ilvl w:val="0"/>
          <w:numId w:val="1"/>
        </w:numPr>
      </w:pPr>
      <w:r>
        <w:t xml:space="preserve">To </w:t>
      </w:r>
      <w:r w:rsidRPr="003E6BD2">
        <w:rPr>
          <w:b/>
        </w:rPr>
        <w:t>represent NMT-trained professionals</w:t>
      </w:r>
      <w:r>
        <w:t xml:space="preserve"> at WFNR (currently 3500 therapists, psychologists, physicians in 33 countries).</w:t>
      </w:r>
    </w:p>
    <w:p w14:paraId="4F4E05EA" w14:textId="77777777" w:rsidR="00D370AD" w:rsidRDefault="00D370AD" w:rsidP="00D370AD">
      <w:r>
        <w:t xml:space="preserve">RULES OF SIG-OPERATION </w:t>
      </w:r>
    </w:p>
    <w:p w14:paraId="7F45C62F" w14:textId="77777777" w:rsidR="00D370AD" w:rsidRDefault="00D370AD" w:rsidP="00D370AD">
      <w:pPr>
        <w:pStyle w:val="ListParagraph"/>
        <w:numPr>
          <w:ilvl w:val="0"/>
          <w:numId w:val="2"/>
        </w:numPr>
      </w:pPr>
      <w:r>
        <w:t>The SIG NMT was established at the WCNR 2006 in Hongkong by the WFNR Management Committee and M. Thaut was appointed Chair</w:t>
      </w:r>
    </w:p>
    <w:p w14:paraId="32D0F3A8" w14:textId="77777777" w:rsidR="00D370AD" w:rsidRDefault="00D370AD" w:rsidP="00D370AD">
      <w:pPr>
        <w:pStyle w:val="ListParagraph"/>
        <w:numPr>
          <w:ilvl w:val="0"/>
          <w:numId w:val="2"/>
        </w:numPr>
      </w:pPr>
      <w:r>
        <w:t>First official SIG meeting at the WCNR 2008 in Brasilia – 10 participants</w:t>
      </w:r>
    </w:p>
    <w:p w14:paraId="1520542B" w14:textId="77777777" w:rsidR="00D370AD" w:rsidRDefault="00D370AD" w:rsidP="00D370AD">
      <w:pPr>
        <w:pStyle w:val="ListParagraph"/>
        <w:numPr>
          <w:ilvl w:val="0"/>
          <w:numId w:val="2"/>
        </w:numPr>
      </w:pPr>
      <w:r>
        <w:t xml:space="preserve">Second SIG meeting </w:t>
      </w:r>
      <w:proofErr w:type="gramStart"/>
      <w:r>
        <w:t>at  the</w:t>
      </w:r>
      <w:proofErr w:type="gramEnd"/>
      <w:r>
        <w:t xml:space="preserve"> WCNR 2010 in Vienna – 56 participants</w:t>
      </w:r>
    </w:p>
    <w:p w14:paraId="1449AAD3" w14:textId="77777777" w:rsidR="00D370AD" w:rsidRDefault="00D370AD" w:rsidP="00D370AD">
      <w:pPr>
        <w:pStyle w:val="ListParagraph"/>
        <w:numPr>
          <w:ilvl w:val="0"/>
          <w:numId w:val="2"/>
        </w:numPr>
      </w:pPr>
      <w:r>
        <w:t>Third meeting at the WCNR 2012 in Melbourne</w:t>
      </w:r>
    </w:p>
    <w:p w14:paraId="692B12C7" w14:textId="77777777" w:rsidR="00D370AD" w:rsidRDefault="00D370AD" w:rsidP="00D370AD">
      <w:pPr>
        <w:pStyle w:val="ListParagraph"/>
        <w:numPr>
          <w:ilvl w:val="0"/>
          <w:numId w:val="2"/>
        </w:numPr>
      </w:pPr>
      <w:r>
        <w:t>Fourth meeting at the WCNR 2014 in Istanbul</w:t>
      </w:r>
    </w:p>
    <w:p w14:paraId="347C49FD" w14:textId="77777777" w:rsidR="00D370AD" w:rsidRDefault="00D370AD" w:rsidP="00D370AD">
      <w:pPr>
        <w:pStyle w:val="ListParagraph"/>
        <w:numPr>
          <w:ilvl w:val="0"/>
          <w:numId w:val="2"/>
        </w:numPr>
      </w:pPr>
      <w:r>
        <w:t xml:space="preserve">Fifth meeting at the WCNR 2016 in Philadelphia </w:t>
      </w:r>
    </w:p>
    <w:p w14:paraId="1F2F45C1" w14:textId="77777777" w:rsidR="00D370AD" w:rsidRDefault="00D370AD" w:rsidP="00D370AD">
      <w:pPr>
        <w:pStyle w:val="ListParagraph"/>
        <w:numPr>
          <w:ilvl w:val="0"/>
          <w:numId w:val="2"/>
        </w:numPr>
      </w:pPr>
      <w:r>
        <w:t>Sixth meeting at the WCNR 2018 in Bombay</w:t>
      </w:r>
    </w:p>
    <w:p w14:paraId="7393C498" w14:textId="77777777" w:rsidR="0065267D" w:rsidRDefault="0065267D" w:rsidP="00D370AD">
      <w:pPr>
        <w:pStyle w:val="ListParagraph"/>
        <w:numPr>
          <w:ilvl w:val="0"/>
          <w:numId w:val="2"/>
        </w:numPr>
      </w:pPr>
      <w:r>
        <w:t xml:space="preserve">Seventh meeting at the </w:t>
      </w:r>
      <w:r>
        <w:rPr>
          <w:u w:val="words"/>
        </w:rPr>
        <w:t>WCNR 2020 Online/Lyon</w:t>
      </w:r>
    </w:p>
    <w:p w14:paraId="06E9E000" w14:textId="77777777" w:rsidR="00D370AD" w:rsidRDefault="00D370AD" w:rsidP="00D370AD">
      <w:r>
        <w:t xml:space="preserve">Starting with the second SIG meeting attendance reaches </w:t>
      </w:r>
      <w:proofErr w:type="gramStart"/>
      <w:r>
        <w:t>approx..</w:t>
      </w:r>
      <w:proofErr w:type="gramEnd"/>
      <w:r>
        <w:t xml:space="preserve"> 50-60 people. The meeting participants usually request clinical and research information about NMT, in addition to the formal teaching courses or symposia on NMT in the program. Therefore, the meeting agenda usually consists of </w:t>
      </w:r>
      <w:proofErr w:type="gramStart"/>
      <w:r>
        <w:t>mini-presentations</w:t>
      </w:r>
      <w:proofErr w:type="gramEnd"/>
      <w:r>
        <w:t xml:space="preserve"> on NMT. The SIG does not have a formal administrative structure. Project development and information sharing is usually conducted via email and personal.  </w:t>
      </w:r>
    </w:p>
    <w:p w14:paraId="55431F50" w14:textId="77777777" w:rsidR="00D370AD" w:rsidRPr="00D370AD" w:rsidRDefault="00D370AD" w:rsidP="00D370AD">
      <w:pPr>
        <w:spacing w:after="0" w:line="216" w:lineRule="auto"/>
        <w:ind w:left="994"/>
        <w:contextualSpacing/>
        <w:rPr>
          <w:rFonts w:ascii="Times New Roman" w:eastAsia="Times New Roman" w:hAnsi="Times New Roman" w:cs="Times New Roman"/>
          <w:sz w:val="30"/>
          <w:szCs w:val="24"/>
          <w:lang w:val="en-CA" w:eastAsia="en-CA"/>
        </w:rPr>
      </w:pPr>
    </w:p>
    <w:p w14:paraId="0B152C90" w14:textId="77777777" w:rsidR="00D370AD" w:rsidRDefault="00D370AD" w:rsidP="00D370AD">
      <w:pPr>
        <w:spacing w:after="0" w:line="216" w:lineRule="auto"/>
        <w:ind w:left="994"/>
        <w:contextualSpacing/>
        <w:rPr>
          <w:rFonts w:ascii="Times New Roman" w:eastAsia="Times New Roman" w:hAnsi="Times New Roman" w:cs="Times New Roman"/>
          <w:sz w:val="30"/>
          <w:szCs w:val="24"/>
          <w:lang w:val="en-CA" w:eastAsia="en-CA"/>
        </w:rPr>
      </w:pPr>
      <w:r>
        <w:rPr>
          <w:rFonts w:ascii="Times New Roman" w:eastAsia="Times New Roman" w:hAnsi="Times New Roman" w:cs="Times New Roman"/>
          <w:sz w:val="30"/>
          <w:szCs w:val="24"/>
          <w:lang w:val="en-CA" w:eastAsia="en-CA"/>
        </w:rPr>
        <w:t>ACT</w:t>
      </w:r>
      <w:r w:rsidR="002F3D9C">
        <w:rPr>
          <w:rFonts w:ascii="Times New Roman" w:eastAsia="Times New Roman" w:hAnsi="Times New Roman" w:cs="Times New Roman"/>
          <w:sz w:val="30"/>
          <w:szCs w:val="24"/>
          <w:lang w:val="en-CA" w:eastAsia="en-CA"/>
        </w:rPr>
        <w:t>I</w:t>
      </w:r>
      <w:r>
        <w:rPr>
          <w:rFonts w:ascii="Times New Roman" w:eastAsia="Times New Roman" w:hAnsi="Times New Roman" w:cs="Times New Roman"/>
          <w:sz w:val="30"/>
          <w:szCs w:val="24"/>
          <w:lang w:val="en-CA" w:eastAsia="en-CA"/>
        </w:rPr>
        <w:t>VITIES</w:t>
      </w:r>
    </w:p>
    <w:p w14:paraId="465B4463" w14:textId="77777777" w:rsidR="00D370AD" w:rsidRPr="00D370AD" w:rsidRDefault="00D370AD" w:rsidP="00D370AD">
      <w:pPr>
        <w:spacing w:after="0" w:line="216" w:lineRule="auto"/>
        <w:ind w:left="994"/>
        <w:contextualSpacing/>
        <w:rPr>
          <w:rFonts w:ascii="Times New Roman" w:eastAsia="Times New Roman" w:hAnsi="Times New Roman" w:cs="Times New Roman"/>
          <w:sz w:val="30"/>
          <w:szCs w:val="24"/>
          <w:lang w:val="en-CA" w:eastAsia="en-CA"/>
        </w:rPr>
      </w:pPr>
    </w:p>
    <w:p w14:paraId="365B6D05" w14:textId="77777777" w:rsidR="00D370AD" w:rsidRPr="00D370AD" w:rsidRDefault="00D370AD" w:rsidP="00D370AD">
      <w:pPr>
        <w:numPr>
          <w:ilvl w:val="0"/>
          <w:numId w:val="3"/>
        </w:numPr>
        <w:spacing w:after="0" w:line="216" w:lineRule="auto"/>
        <w:ind w:left="994"/>
        <w:contextualSpacing/>
        <w:rPr>
          <w:rFonts w:ascii="Times New Roman" w:eastAsia="Times New Roman" w:hAnsi="Times New Roman" w:cs="Times New Roman"/>
          <w:sz w:val="30"/>
          <w:szCs w:val="24"/>
          <w:lang w:val="en-CA" w:eastAsia="en-CA"/>
        </w:rPr>
      </w:pPr>
      <w:r w:rsidRPr="00D370AD">
        <w:rPr>
          <w:rFonts w:eastAsiaTheme="minorEastAsia" w:hAnsi="Calibri"/>
          <w:color w:val="000000" w:themeColor="text1"/>
          <w:kern w:val="24"/>
          <w:sz w:val="30"/>
          <w:szCs w:val="30"/>
          <w:lang w:val="en-CA" w:eastAsia="en-CA"/>
        </w:rPr>
        <w:t>ORGANIZATION AND DELIVERY OF SHORT TEACHING COURSES AT WFNR CONGRESSES 2008-2010-2012-2014-2018</w:t>
      </w:r>
      <w:r w:rsidR="0065267D">
        <w:rPr>
          <w:rFonts w:eastAsiaTheme="minorEastAsia" w:hAnsi="Calibri"/>
          <w:color w:val="000000" w:themeColor="text1"/>
          <w:kern w:val="24"/>
          <w:sz w:val="30"/>
          <w:szCs w:val="30"/>
          <w:lang w:val="en-CA" w:eastAsia="en-CA"/>
        </w:rPr>
        <w:t>-2020</w:t>
      </w:r>
      <w:r w:rsidRPr="00D370AD">
        <w:rPr>
          <w:rFonts w:eastAsiaTheme="minorEastAsia" w:hAnsi="Calibri"/>
          <w:color w:val="000000" w:themeColor="text1"/>
          <w:kern w:val="24"/>
          <w:sz w:val="30"/>
          <w:szCs w:val="30"/>
          <w:lang w:val="en-CA" w:eastAsia="en-CA"/>
        </w:rPr>
        <w:t xml:space="preserve"> AND A SYMPOSIUM 2010 [VIENNA] WITH TALKS AND MUSIC</w:t>
      </w:r>
    </w:p>
    <w:p w14:paraId="6C723799" w14:textId="77777777" w:rsidR="00D370AD" w:rsidRPr="00D370AD" w:rsidRDefault="00D370AD" w:rsidP="00D370AD">
      <w:pPr>
        <w:spacing w:after="0" w:line="216" w:lineRule="auto"/>
        <w:ind w:left="994"/>
        <w:contextualSpacing/>
        <w:rPr>
          <w:rFonts w:ascii="Times New Roman" w:eastAsia="Times New Roman" w:hAnsi="Times New Roman" w:cs="Times New Roman"/>
          <w:sz w:val="30"/>
          <w:szCs w:val="24"/>
          <w:lang w:val="en-CA" w:eastAsia="en-CA"/>
        </w:rPr>
      </w:pPr>
    </w:p>
    <w:p w14:paraId="74CBE02A" w14:textId="77777777" w:rsidR="00F77D19" w:rsidRDefault="0065267D" w:rsidP="00D370AD">
      <w:pPr>
        <w:numPr>
          <w:ilvl w:val="0"/>
          <w:numId w:val="3"/>
        </w:numPr>
        <w:spacing w:after="0" w:line="216" w:lineRule="auto"/>
        <w:contextualSpacing/>
        <w:rPr>
          <w:rFonts w:ascii="Times New Roman" w:eastAsia="Times New Roman" w:hAnsi="Times New Roman" w:cs="Times New Roman"/>
          <w:sz w:val="30"/>
          <w:szCs w:val="24"/>
          <w:lang w:val="en-CA" w:eastAsia="en-CA"/>
        </w:rPr>
      </w:pPr>
      <w:r>
        <w:rPr>
          <w:rFonts w:ascii="Times New Roman" w:eastAsia="Times New Roman" w:hAnsi="Times New Roman" w:cs="Times New Roman"/>
          <w:sz w:val="30"/>
          <w:szCs w:val="24"/>
          <w:lang w:val="en-CA" w:eastAsia="en-CA"/>
        </w:rPr>
        <w:t>ONLINE/</w:t>
      </w:r>
      <w:r w:rsidR="008C5799" w:rsidRPr="00D370AD">
        <w:rPr>
          <w:rFonts w:ascii="Times New Roman" w:eastAsia="Times New Roman" w:hAnsi="Times New Roman" w:cs="Times New Roman"/>
          <w:sz w:val="30"/>
          <w:szCs w:val="24"/>
          <w:lang w:val="en-CA" w:eastAsia="en-CA"/>
        </w:rPr>
        <w:t>LYON</w:t>
      </w:r>
      <w:r w:rsidR="00D370AD">
        <w:rPr>
          <w:rFonts w:ascii="Times New Roman" w:eastAsia="Times New Roman" w:hAnsi="Times New Roman" w:cs="Times New Roman"/>
          <w:sz w:val="30"/>
          <w:szCs w:val="24"/>
          <w:lang w:val="en-CA" w:eastAsia="en-CA"/>
        </w:rPr>
        <w:t xml:space="preserve"> 2020</w:t>
      </w:r>
      <w:r w:rsidR="008C5799" w:rsidRPr="00D370AD">
        <w:rPr>
          <w:rFonts w:ascii="Times New Roman" w:eastAsia="Times New Roman" w:hAnsi="Times New Roman" w:cs="Times New Roman"/>
          <w:sz w:val="30"/>
          <w:szCs w:val="24"/>
          <w:lang w:val="en-CA" w:eastAsia="en-CA"/>
        </w:rPr>
        <w:t xml:space="preserve">: IN ADDITION TO TEACHING COURSE A </w:t>
      </w:r>
      <w:r>
        <w:rPr>
          <w:rFonts w:ascii="Times New Roman" w:eastAsia="Times New Roman" w:hAnsi="Times New Roman" w:cs="Times New Roman"/>
          <w:sz w:val="30"/>
          <w:szCs w:val="24"/>
          <w:lang w:val="en-CA" w:eastAsia="en-CA"/>
        </w:rPr>
        <w:t xml:space="preserve">PLENARY PRESENTATION WAS DELIVERED </w:t>
      </w:r>
    </w:p>
    <w:p w14:paraId="4C63A790" w14:textId="77777777" w:rsidR="007456BB" w:rsidRDefault="007456BB" w:rsidP="007456BB">
      <w:pPr>
        <w:pStyle w:val="ListParagraph"/>
        <w:rPr>
          <w:rFonts w:ascii="Times New Roman" w:eastAsia="Times New Roman" w:hAnsi="Times New Roman" w:cs="Times New Roman"/>
          <w:sz w:val="30"/>
          <w:szCs w:val="24"/>
          <w:lang w:val="en-CA" w:eastAsia="en-CA"/>
        </w:rPr>
      </w:pPr>
    </w:p>
    <w:p w14:paraId="26202657" w14:textId="77777777" w:rsidR="007456BB" w:rsidRDefault="006708AA" w:rsidP="00D370AD">
      <w:pPr>
        <w:numPr>
          <w:ilvl w:val="0"/>
          <w:numId w:val="3"/>
        </w:numPr>
        <w:spacing w:after="0" w:line="216" w:lineRule="auto"/>
        <w:contextualSpacing/>
        <w:rPr>
          <w:rFonts w:ascii="Times New Roman" w:eastAsia="Times New Roman" w:hAnsi="Times New Roman" w:cs="Times New Roman"/>
          <w:sz w:val="30"/>
          <w:szCs w:val="24"/>
          <w:lang w:val="en-CA" w:eastAsia="en-CA"/>
        </w:rPr>
      </w:pPr>
      <w:r>
        <w:rPr>
          <w:rFonts w:ascii="Times New Roman" w:eastAsia="Times New Roman" w:hAnsi="Times New Roman" w:cs="Times New Roman"/>
          <w:sz w:val="30"/>
          <w:szCs w:val="24"/>
          <w:lang w:val="en-CA" w:eastAsia="en-CA"/>
        </w:rPr>
        <w:t xml:space="preserve">AMERICAN CONGRESS OF REHABILITATION MEDICINE 2020 [ONLINE]: </w:t>
      </w:r>
      <w:r w:rsidR="007456BB">
        <w:rPr>
          <w:rFonts w:ascii="Times New Roman" w:eastAsia="Times New Roman" w:hAnsi="Times New Roman" w:cs="Times New Roman"/>
          <w:sz w:val="30"/>
          <w:szCs w:val="24"/>
          <w:lang w:val="en-CA" w:eastAsia="en-CA"/>
        </w:rPr>
        <w:t xml:space="preserve">SYMPOSIUM ON </w:t>
      </w:r>
      <w:r>
        <w:rPr>
          <w:rFonts w:ascii="Times New Roman" w:eastAsia="Times New Roman" w:hAnsi="Times New Roman" w:cs="Times New Roman"/>
          <w:sz w:val="30"/>
          <w:szCs w:val="24"/>
          <w:lang w:val="en-CA" w:eastAsia="en-CA"/>
        </w:rPr>
        <w:t>ADVANCES IN BRAIN MECHANISMS UNDERLYING NEUROLOGIC MUSIC THERAPY</w:t>
      </w:r>
    </w:p>
    <w:p w14:paraId="3A6BA814" w14:textId="77777777" w:rsidR="007456BB" w:rsidRDefault="007456BB" w:rsidP="007456BB">
      <w:pPr>
        <w:spacing w:after="0" w:line="216" w:lineRule="auto"/>
        <w:contextualSpacing/>
        <w:rPr>
          <w:rFonts w:ascii="Times New Roman" w:eastAsia="Times New Roman" w:hAnsi="Times New Roman" w:cs="Times New Roman"/>
          <w:sz w:val="30"/>
          <w:szCs w:val="24"/>
          <w:lang w:val="en-CA" w:eastAsia="en-CA"/>
        </w:rPr>
      </w:pPr>
    </w:p>
    <w:p w14:paraId="4F1BE440" w14:textId="77777777" w:rsidR="007456BB" w:rsidRDefault="007456BB" w:rsidP="007456BB">
      <w:pPr>
        <w:spacing w:after="0" w:line="216" w:lineRule="auto"/>
        <w:contextualSpacing/>
        <w:rPr>
          <w:rFonts w:ascii="Times New Roman" w:eastAsia="Times New Roman" w:hAnsi="Times New Roman" w:cs="Times New Roman"/>
          <w:sz w:val="30"/>
          <w:szCs w:val="24"/>
          <w:lang w:val="en-CA" w:eastAsia="en-CA"/>
        </w:rPr>
      </w:pPr>
    </w:p>
    <w:p w14:paraId="7C10550C" w14:textId="77777777" w:rsidR="00F77D19" w:rsidRDefault="00F77D19" w:rsidP="0065267D">
      <w:pPr>
        <w:spacing w:after="0" w:line="216" w:lineRule="auto"/>
        <w:ind w:left="720"/>
        <w:contextualSpacing/>
        <w:rPr>
          <w:rFonts w:ascii="Times New Roman" w:eastAsia="Times New Roman" w:hAnsi="Times New Roman" w:cs="Times New Roman"/>
          <w:sz w:val="30"/>
          <w:szCs w:val="24"/>
          <w:lang w:val="en-CA" w:eastAsia="en-CA"/>
        </w:rPr>
      </w:pPr>
    </w:p>
    <w:p w14:paraId="199B997C" w14:textId="77777777" w:rsidR="00D370AD" w:rsidRDefault="00D370AD" w:rsidP="00D370AD">
      <w:pPr>
        <w:pStyle w:val="ListParagraph"/>
        <w:rPr>
          <w:rFonts w:ascii="Times New Roman" w:eastAsia="Times New Roman" w:hAnsi="Times New Roman" w:cs="Times New Roman"/>
          <w:sz w:val="30"/>
          <w:szCs w:val="24"/>
          <w:lang w:val="en-CA" w:eastAsia="en-CA"/>
        </w:rPr>
      </w:pPr>
    </w:p>
    <w:p w14:paraId="015BE1B9" w14:textId="77777777" w:rsidR="00D370AD" w:rsidRDefault="00D370AD" w:rsidP="00D370AD">
      <w:pPr>
        <w:numPr>
          <w:ilvl w:val="0"/>
          <w:numId w:val="3"/>
        </w:numPr>
        <w:spacing w:after="0" w:line="216" w:lineRule="auto"/>
        <w:contextualSpacing/>
        <w:rPr>
          <w:rFonts w:ascii="Times New Roman" w:eastAsia="Times New Roman" w:hAnsi="Times New Roman" w:cs="Times New Roman"/>
          <w:sz w:val="30"/>
          <w:szCs w:val="24"/>
          <w:lang w:val="en-CA" w:eastAsia="en-CA"/>
        </w:rPr>
      </w:pPr>
      <w:r>
        <w:rPr>
          <w:rFonts w:ascii="Times New Roman" w:eastAsia="Times New Roman" w:hAnsi="Times New Roman" w:cs="Times New Roman"/>
          <w:sz w:val="30"/>
          <w:szCs w:val="24"/>
          <w:lang w:val="en-CA" w:eastAsia="en-CA"/>
        </w:rPr>
        <w:t>CONTINUING EDUCATION FULL COURSES 20</w:t>
      </w:r>
      <w:r w:rsidR="0065267D">
        <w:rPr>
          <w:rFonts w:ascii="Times New Roman" w:eastAsia="Times New Roman" w:hAnsi="Times New Roman" w:cs="Times New Roman"/>
          <w:sz w:val="30"/>
          <w:szCs w:val="24"/>
          <w:lang w:val="en-CA" w:eastAsia="en-CA"/>
        </w:rPr>
        <w:t>20</w:t>
      </w:r>
      <w:r>
        <w:rPr>
          <w:rFonts w:ascii="Times New Roman" w:eastAsia="Times New Roman" w:hAnsi="Times New Roman" w:cs="Times New Roman"/>
          <w:sz w:val="30"/>
          <w:szCs w:val="24"/>
          <w:lang w:val="en-CA" w:eastAsia="en-CA"/>
        </w:rPr>
        <w:t xml:space="preserve"> [ADDING 500 NMT CERTIFICANTS]</w:t>
      </w:r>
    </w:p>
    <w:p w14:paraId="3CEF281C" w14:textId="77777777" w:rsidR="002F3D9C" w:rsidRDefault="0065267D" w:rsidP="00D370AD">
      <w:pPr>
        <w:numPr>
          <w:ilvl w:val="2"/>
          <w:numId w:val="3"/>
        </w:numPr>
        <w:spacing w:after="0" w:line="216" w:lineRule="auto"/>
        <w:contextualSpacing/>
        <w:rPr>
          <w:rFonts w:ascii="Times New Roman" w:eastAsia="Times New Roman" w:hAnsi="Times New Roman" w:cs="Times New Roman"/>
          <w:sz w:val="30"/>
          <w:szCs w:val="24"/>
          <w:lang w:val="en-CA" w:eastAsia="en-CA"/>
        </w:rPr>
      </w:pPr>
      <w:r>
        <w:rPr>
          <w:rFonts w:ascii="Times New Roman" w:eastAsia="Times New Roman" w:hAnsi="Times New Roman" w:cs="Times New Roman"/>
          <w:sz w:val="30"/>
          <w:szCs w:val="24"/>
          <w:lang w:val="en-CA" w:eastAsia="en-CA"/>
        </w:rPr>
        <w:t>A</w:t>
      </w:r>
      <w:r w:rsidR="002F3D9C">
        <w:rPr>
          <w:rFonts w:ascii="Times New Roman" w:eastAsia="Times New Roman" w:hAnsi="Times New Roman" w:cs="Times New Roman"/>
          <w:sz w:val="30"/>
          <w:szCs w:val="24"/>
          <w:lang w:val="en-CA" w:eastAsia="en-CA"/>
        </w:rPr>
        <w:t>RTEZ Conservatory of Music September</w:t>
      </w:r>
      <w:r>
        <w:rPr>
          <w:rFonts w:ascii="Times New Roman" w:eastAsia="Times New Roman" w:hAnsi="Times New Roman" w:cs="Times New Roman"/>
          <w:sz w:val="30"/>
          <w:szCs w:val="24"/>
          <w:lang w:val="en-CA" w:eastAsia="en-CA"/>
        </w:rPr>
        <w:t xml:space="preserve"> – IN PERSON</w:t>
      </w:r>
    </w:p>
    <w:p w14:paraId="3DE292F7" w14:textId="77777777" w:rsidR="0065267D" w:rsidRDefault="0065267D" w:rsidP="00D370AD">
      <w:pPr>
        <w:numPr>
          <w:ilvl w:val="2"/>
          <w:numId w:val="3"/>
        </w:numPr>
        <w:spacing w:after="0" w:line="216" w:lineRule="auto"/>
        <w:contextualSpacing/>
        <w:rPr>
          <w:rFonts w:ascii="Times New Roman" w:eastAsia="Times New Roman" w:hAnsi="Times New Roman" w:cs="Times New Roman"/>
          <w:sz w:val="30"/>
          <w:szCs w:val="24"/>
          <w:lang w:val="en-CA" w:eastAsia="en-CA"/>
        </w:rPr>
      </w:pPr>
      <w:r>
        <w:rPr>
          <w:rFonts w:ascii="Times New Roman" w:eastAsia="Times New Roman" w:hAnsi="Times New Roman" w:cs="Times New Roman"/>
          <w:sz w:val="30"/>
          <w:szCs w:val="24"/>
          <w:lang w:val="en-CA" w:eastAsia="en-CA"/>
        </w:rPr>
        <w:t>7 ONLINE Teaching Courses</w:t>
      </w:r>
    </w:p>
    <w:p w14:paraId="382CD609" w14:textId="77777777" w:rsidR="00D370AD" w:rsidRPr="00D370AD" w:rsidRDefault="00D370AD" w:rsidP="0065267D">
      <w:pPr>
        <w:spacing w:after="0" w:line="216" w:lineRule="auto"/>
        <w:ind w:left="2160"/>
        <w:contextualSpacing/>
        <w:rPr>
          <w:rFonts w:ascii="Times New Roman" w:eastAsia="Times New Roman" w:hAnsi="Times New Roman" w:cs="Times New Roman"/>
          <w:sz w:val="30"/>
          <w:szCs w:val="24"/>
          <w:lang w:val="en-CA" w:eastAsia="en-CA"/>
        </w:rPr>
      </w:pPr>
    </w:p>
    <w:p w14:paraId="2B1BFBFA" w14:textId="77777777" w:rsidR="00D370AD" w:rsidRDefault="00D370AD" w:rsidP="00D370AD">
      <w:pPr>
        <w:spacing w:after="0" w:line="216" w:lineRule="auto"/>
        <w:ind w:left="994"/>
        <w:contextualSpacing/>
        <w:rPr>
          <w:rFonts w:ascii="Times New Roman" w:eastAsia="Times New Roman" w:hAnsi="Times New Roman" w:cs="Times New Roman"/>
          <w:sz w:val="30"/>
          <w:szCs w:val="24"/>
          <w:lang w:val="en-CA" w:eastAsia="en-CA"/>
        </w:rPr>
      </w:pPr>
    </w:p>
    <w:p w14:paraId="6B9E5E17" w14:textId="77777777" w:rsidR="00D370AD" w:rsidRPr="00D370AD" w:rsidRDefault="00D370AD" w:rsidP="00D370AD">
      <w:pPr>
        <w:numPr>
          <w:ilvl w:val="0"/>
          <w:numId w:val="6"/>
        </w:numPr>
        <w:spacing w:after="0" w:line="216" w:lineRule="auto"/>
        <w:ind w:left="994"/>
        <w:contextualSpacing/>
        <w:rPr>
          <w:rFonts w:ascii="Times New Roman" w:eastAsia="Times New Roman" w:hAnsi="Times New Roman" w:cs="Times New Roman"/>
          <w:sz w:val="38"/>
          <w:szCs w:val="24"/>
          <w:lang w:val="en-CA" w:eastAsia="en-CA"/>
        </w:rPr>
      </w:pPr>
      <w:r w:rsidRPr="00D370AD">
        <w:rPr>
          <w:rFonts w:eastAsiaTheme="minorEastAsia" w:hAnsi="Calibri"/>
          <w:color w:val="000000" w:themeColor="text1"/>
          <w:kern w:val="24"/>
          <w:sz w:val="38"/>
          <w:szCs w:val="38"/>
          <w:lang w:val="en-CA" w:eastAsia="en-CA"/>
        </w:rPr>
        <w:t>Membership Around 100</w:t>
      </w:r>
    </w:p>
    <w:p w14:paraId="358C8201" w14:textId="77777777" w:rsidR="00D370AD" w:rsidRPr="00D370AD" w:rsidRDefault="00D370AD" w:rsidP="00D370AD">
      <w:pPr>
        <w:spacing w:after="0" w:line="216" w:lineRule="auto"/>
        <w:ind w:left="994"/>
        <w:contextualSpacing/>
        <w:rPr>
          <w:rFonts w:ascii="Times New Roman" w:eastAsia="Times New Roman" w:hAnsi="Times New Roman" w:cs="Times New Roman"/>
          <w:sz w:val="38"/>
          <w:szCs w:val="24"/>
          <w:lang w:val="en-CA" w:eastAsia="en-CA"/>
        </w:rPr>
      </w:pPr>
    </w:p>
    <w:p w14:paraId="6A643EB2" w14:textId="77777777" w:rsidR="00D370AD" w:rsidRPr="00D370AD" w:rsidRDefault="00D370AD" w:rsidP="00D370AD">
      <w:pPr>
        <w:numPr>
          <w:ilvl w:val="0"/>
          <w:numId w:val="6"/>
        </w:numPr>
        <w:spacing w:after="0" w:line="216" w:lineRule="auto"/>
        <w:ind w:left="994"/>
        <w:contextualSpacing/>
        <w:rPr>
          <w:rFonts w:ascii="Times New Roman" w:eastAsia="Times New Roman" w:hAnsi="Times New Roman" w:cs="Times New Roman"/>
          <w:sz w:val="38"/>
          <w:szCs w:val="24"/>
          <w:lang w:val="en-CA" w:eastAsia="en-CA"/>
        </w:rPr>
      </w:pPr>
      <w:r w:rsidRPr="00D370AD">
        <w:rPr>
          <w:rFonts w:eastAsiaTheme="minorEastAsia" w:hAnsi="Calibri"/>
          <w:color w:val="000000" w:themeColor="text1"/>
          <w:kern w:val="24"/>
          <w:sz w:val="38"/>
          <w:szCs w:val="38"/>
          <w:lang w:val="en-CA" w:eastAsia="en-CA"/>
        </w:rPr>
        <w:t>SIG Members Receive Quarterly NMT Academy E-Newsletters</w:t>
      </w:r>
    </w:p>
    <w:p w14:paraId="22C626CE" w14:textId="77777777" w:rsidR="00D370AD" w:rsidRPr="00D370AD" w:rsidRDefault="00D370AD" w:rsidP="00D370AD">
      <w:pPr>
        <w:spacing w:after="0" w:line="216" w:lineRule="auto"/>
        <w:ind w:left="994"/>
        <w:contextualSpacing/>
        <w:rPr>
          <w:rFonts w:ascii="Times New Roman" w:eastAsia="Times New Roman" w:hAnsi="Times New Roman" w:cs="Times New Roman"/>
          <w:sz w:val="38"/>
          <w:szCs w:val="24"/>
          <w:lang w:val="en-CA" w:eastAsia="en-CA"/>
        </w:rPr>
      </w:pPr>
    </w:p>
    <w:p w14:paraId="26CB7525" w14:textId="77777777" w:rsidR="00D370AD" w:rsidRPr="00D370AD" w:rsidRDefault="0065267D" w:rsidP="00D370AD">
      <w:pPr>
        <w:numPr>
          <w:ilvl w:val="0"/>
          <w:numId w:val="6"/>
        </w:numPr>
        <w:spacing w:after="0" w:line="216" w:lineRule="auto"/>
        <w:ind w:left="994"/>
        <w:contextualSpacing/>
        <w:rPr>
          <w:rFonts w:ascii="Times New Roman" w:eastAsia="Times New Roman" w:hAnsi="Times New Roman" w:cs="Times New Roman"/>
          <w:sz w:val="38"/>
          <w:szCs w:val="24"/>
          <w:lang w:val="en-CA" w:eastAsia="en-CA"/>
        </w:rPr>
      </w:pPr>
      <w:r>
        <w:rPr>
          <w:rFonts w:eastAsiaTheme="minorEastAsia" w:hAnsi="Calibri"/>
          <w:color w:val="000000" w:themeColor="text1"/>
          <w:kern w:val="24"/>
          <w:sz w:val="38"/>
          <w:szCs w:val="38"/>
          <w:lang w:val="en-CA" w:eastAsia="en-CA"/>
        </w:rPr>
        <w:t>Incl</w:t>
      </w:r>
      <w:r w:rsidR="00D370AD" w:rsidRPr="00D370AD">
        <w:rPr>
          <w:rFonts w:eastAsiaTheme="minorEastAsia" w:hAnsi="Calibri"/>
          <w:color w:val="000000" w:themeColor="text1"/>
          <w:kern w:val="24"/>
          <w:sz w:val="38"/>
          <w:szCs w:val="38"/>
          <w:lang w:val="en-CA" w:eastAsia="en-CA"/>
        </w:rPr>
        <w:t xml:space="preserve">usion of the NMT Technique RAS [Rhythmic Auditory Stimulation] into </w:t>
      </w:r>
      <w:r>
        <w:rPr>
          <w:rFonts w:eastAsiaTheme="minorEastAsia" w:hAnsi="Calibri"/>
          <w:color w:val="000000" w:themeColor="text1"/>
          <w:kern w:val="24"/>
          <w:sz w:val="38"/>
          <w:szCs w:val="38"/>
          <w:lang w:val="en-CA" w:eastAsia="en-CA"/>
        </w:rPr>
        <w:t>Clinical Stroke Care Guidelines for all of Canada and U.S. Departments of Veterans Affairs and Defense.</w:t>
      </w:r>
    </w:p>
    <w:p w14:paraId="6659CAC8" w14:textId="77777777" w:rsidR="00D370AD" w:rsidRPr="00D370AD" w:rsidRDefault="00D370AD" w:rsidP="00D370AD">
      <w:pPr>
        <w:spacing w:after="0" w:line="216" w:lineRule="auto"/>
        <w:ind w:left="994"/>
        <w:contextualSpacing/>
        <w:rPr>
          <w:rFonts w:ascii="Times New Roman" w:eastAsia="Times New Roman" w:hAnsi="Times New Roman" w:cs="Times New Roman"/>
          <w:sz w:val="38"/>
          <w:szCs w:val="24"/>
          <w:lang w:val="en-CA" w:eastAsia="en-CA"/>
        </w:rPr>
      </w:pPr>
    </w:p>
    <w:p w14:paraId="1DC5394B" w14:textId="77777777" w:rsidR="00D370AD" w:rsidRPr="00D370AD" w:rsidRDefault="00D370AD" w:rsidP="00D370AD">
      <w:pPr>
        <w:numPr>
          <w:ilvl w:val="0"/>
          <w:numId w:val="6"/>
        </w:numPr>
        <w:spacing w:after="0" w:line="216" w:lineRule="auto"/>
        <w:ind w:left="994"/>
        <w:contextualSpacing/>
        <w:rPr>
          <w:rFonts w:ascii="Times New Roman" w:eastAsia="Times New Roman" w:hAnsi="Times New Roman" w:cs="Times New Roman"/>
          <w:sz w:val="38"/>
          <w:szCs w:val="24"/>
          <w:lang w:val="en-CA" w:eastAsia="en-CA"/>
        </w:rPr>
      </w:pPr>
      <w:r w:rsidRPr="00D370AD">
        <w:rPr>
          <w:rFonts w:eastAsiaTheme="minorEastAsia" w:hAnsi="Calibri"/>
          <w:color w:val="000000" w:themeColor="text1"/>
          <w:kern w:val="24"/>
          <w:sz w:val="38"/>
          <w:szCs w:val="38"/>
          <w:lang w:val="en-CA" w:eastAsia="en-CA"/>
        </w:rPr>
        <w:t>Seeking More Actively Collaborations with Other SIGs:</w:t>
      </w:r>
    </w:p>
    <w:p w14:paraId="3233B588" w14:textId="77777777" w:rsidR="00D370AD" w:rsidRDefault="00D370AD" w:rsidP="00D370AD">
      <w:pPr>
        <w:spacing w:before="150" w:after="0" w:line="216" w:lineRule="auto"/>
        <w:ind w:left="1440"/>
        <w:rPr>
          <w:rFonts w:eastAsiaTheme="minorEastAsia" w:hAnsi="Calibri"/>
          <w:color w:val="000000" w:themeColor="text1"/>
          <w:kern w:val="24"/>
          <w:sz w:val="38"/>
          <w:szCs w:val="38"/>
          <w:lang w:val="en-CA" w:eastAsia="en-CA"/>
        </w:rPr>
      </w:pPr>
      <w:r w:rsidRPr="00D370AD">
        <w:rPr>
          <w:rFonts w:eastAsiaTheme="minorEastAsia" w:hAnsi="Calibri"/>
          <w:color w:val="000000" w:themeColor="text1"/>
          <w:kern w:val="24"/>
          <w:sz w:val="38"/>
          <w:szCs w:val="38"/>
          <w:lang w:val="en-CA" w:eastAsia="en-CA"/>
        </w:rPr>
        <w:t>Stroke, Movement Disorders, TBI, Cognitive/</w:t>
      </w:r>
      <w:proofErr w:type="spellStart"/>
      <w:r w:rsidRPr="00D370AD">
        <w:rPr>
          <w:rFonts w:eastAsiaTheme="minorEastAsia" w:hAnsi="Calibri"/>
          <w:color w:val="000000" w:themeColor="text1"/>
          <w:kern w:val="24"/>
          <w:sz w:val="38"/>
          <w:szCs w:val="38"/>
          <w:lang w:val="en-CA" w:eastAsia="en-CA"/>
        </w:rPr>
        <w:t>Neuropsych</w:t>
      </w:r>
      <w:proofErr w:type="spellEnd"/>
      <w:r w:rsidRPr="00D370AD">
        <w:rPr>
          <w:rFonts w:eastAsiaTheme="minorEastAsia" w:hAnsi="Calibri"/>
          <w:color w:val="000000" w:themeColor="text1"/>
          <w:kern w:val="24"/>
          <w:sz w:val="38"/>
          <w:szCs w:val="38"/>
          <w:lang w:val="en-CA" w:eastAsia="en-CA"/>
        </w:rPr>
        <w:t xml:space="preserve"> Rehab, Restorative/Reconstructive Rehab, Paediatrics, Posture/Falls</w:t>
      </w:r>
    </w:p>
    <w:p w14:paraId="04C80098" w14:textId="77777777" w:rsidR="00D370AD" w:rsidRPr="00D370AD" w:rsidRDefault="00D370AD" w:rsidP="00D370AD">
      <w:pPr>
        <w:spacing w:before="150" w:after="0" w:line="216" w:lineRule="auto"/>
        <w:ind w:left="1440"/>
        <w:rPr>
          <w:rFonts w:ascii="Times New Roman" w:eastAsia="Times New Roman" w:hAnsi="Times New Roman" w:cs="Times New Roman"/>
          <w:sz w:val="24"/>
          <w:szCs w:val="24"/>
          <w:lang w:val="en-CA" w:eastAsia="en-CA"/>
        </w:rPr>
      </w:pPr>
      <w:r w:rsidRPr="00D370AD">
        <w:rPr>
          <w:rFonts w:eastAsiaTheme="minorEastAsia" w:hAnsi="Calibri"/>
          <w:color w:val="000000" w:themeColor="text1"/>
          <w:kern w:val="24"/>
          <w:sz w:val="38"/>
          <w:szCs w:val="38"/>
          <w:lang w:val="en-CA" w:eastAsia="en-CA"/>
        </w:rPr>
        <w:t xml:space="preserve"> </w:t>
      </w:r>
    </w:p>
    <w:p w14:paraId="07CB8710" w14:textId="77777777" w:rsidR="00D370AD" w:rsidRPr="00D370AD" w:rsidRDefault="00D370AD" w:rsidP="00D370AD">
      <w:pPr>
        <w:numPr>
          <w:ilvl w:val="0"/>
          <w:numId w:val="7"/>
        </w:numPr>
        <w:spacing w:after="0" w:line="216" w:lineRule="auto"/>
        <w:ind w:left="994"/>
        <w:contextualSpacing/>
        <w:rPr>
          <w:rFonts w:ascii="Times New Roman" w:eastAsia="Times New Roman" w:hAnsi="Times New Roman" w:cs="Times New Roman"/>
          <w:sz w:val="38"/>
          <w:szCs w:val="24"/>
          <w:lang w:val="en-CA" w:eastAsia="en-CA"/>
        </w:rPr>
      </w:pPr>
      <w:r w:rsidRPr="00D370AD">
        <w:rPr>
          <w:rFonts w:eastAsiaTheme="minorEastAsia" w:hAnsi="Calibri"/>
          <w:color w:val="000000" w:themeColor="text1"/>
          <w:kern w:val="24"/>
          <w:sz w:val="38"/>
          <w:szCs w:val="38"/>
          <w:lang w:val="en-CA" w:eastAsia="en-CA"/>
        </w:rPr>
        <w:t>SIG and NMT Academy to be Starter Cells for a New Organization: International Society for Neurologic Music Therapy</w:t>
      </w:r>
    </w:p>
    <w:p w14:paraId="26091B00" w14:textId="77777777" w:rsidR="00241D82" w:rsidRDefault="002F3D9C" w:rsidP="00D370AD">
      <w:r>
        <w:lastRenderedPageBreak/>
        <w:t>EXECUTIVE SUMMARY</w:t>
      </w:r>
    </w:p>
    <w:p w14:paraId="465D8C97" w14:textId="77777777" w:rsidR="0042517B" w:rsidRDefault="002F3D9C" w:rsidP="00D370AD">
      <w:r>
        <w:t xml:space="preserve">The SIG Neurologic Music Therapy continues to disseminate and advance knowledge about NMT through multiple channels such as teaching courses and symposia at WCNR and other </w:t>
      </w:r>
      <w:proofErr w:type="gramStart"/>
      <w:r>
        <w:t>international  Neurorehabilitation</w:t>
      </w:r>
      <w:proofErr w:type="gramEnd"/>
      <w:r>
        <w:t xml:space="preserve"> meetings, e-newsletters, and continuing education certificate courses. In 20</w:t>
      </w:r>
      <w:r w:rsidR="0065267D">
        <w:t>30</w:t>
      </w:r>
      <w:r>
        <w:t xml:space="preserve"> SIG members taught </w:t>
      </w:r>
      <w:r w:rsidR="0065267D">
        <w:t>7</w:t>
      </w:r>
      <w:r>
        <w:t xml:space="preserve"> certificate courses </w:t>
      </w:r>
      <w:r w:rsidR="0065267D">
        <w:t xml:space="preserve">ONLINE and 1 IN PERSON in </w:t>
      </w:r>
      <w:proofErr w:type="gramStart"/>
      <w:r w:rsidR="0065267D">
        <w:t xml:space="preserve">the </w:t>
      </w:r>
      <w:r>
        <w:t xml:space="preserve"> Netherlands</w:t>
      </w:r>
      <w:proofErr w:type="gramEnd"/>
      <w:r>
        <w:t xml:space="preserve">. The SIG continues to consult </w:t>
      </w:r>
      <w:r w:rsidR="0042517B">
        <w:t xml:space="preserve">partnering </w:t>
      </w:r>
      <w:r>
        <w:t xml:space="preserve">with NICE/UK </w:t>
      </w:r>
      <w:r w:rsidR="0042517B">
        <w:t xml:space="preserve">in collaboration with CHROMA </w:t>
      </w:r>
      <w:r>
        <w:t xml:space="preserve">about inclusion of NMT into </w:t>
      </w:r>
      <w:r w:rsidR="0042517B">
        <w:t xml:space="preserve">UK Stroke Guidelines. </w:t>
      </w:r>
      <w:r w:rsidR="0065267D">
        <w:t xml:space="preserve">Platform of Certificate courses will depend on the international pandemic </w:t>
      </w:r>
      <w:proofErr w:type="spellStart"/>
      <w:proofErr w:type="gramStart"/>
      <w:r w:rsidR="0065267D">
        <w:t>status.</w:t>
      </w:r>
      <w:r w:rsidR="0042517B">
        <w:t>Membership</w:t>
      </w:r>
      <w:proofErr w:type="spellEnd"/>
      <w:proofErr w:type="gramEnd"/>
      <w:r w:rsidR="0042517B">
        <w:t xml:space="preserve"> holds steady at about 100. Closer collaborations with other SIGs are an important future goal. </w:t>
      </w:r>
    </w:p>
    <w:p w14:paraId="0DE76289" w14:textId="77777777" w:rsidR="0042517B" w:rsidRDefault="0042517B" w:rsidP="00D370AD"/>
    <w:p w14:paraId="00BBE7E8" w14:textId="77777777" w:rsidR="002F3D9C" w:rsidRPr="00D370AD" w:rsidRDefault="0042517B" w:rsidP="00D370AD">
      <w:r>
        <w:t xml:space="preserve">  </w:t>
      </w:r>
      <w:r w:rsidR="002F3D9C">
        <w:t xml:space="preserve">    </w:t>
      </w:r>
    </w:p>
    <w:sectPr w:rsidR="002F3D9C" w:rsidRPr="00D370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B3AEC" w14:textId="77777777" w:rsidR="00A84942" w:rsidRDefault="00A84942" w:rsidP="002F3D9C">
      <w:pPr>
        <w:spacing w:after="0" w:line="240" w:lineRule="auto"/>
      </w:pPr>
      <w:r>
        <w:separator/>
      </w:r>
    </w:p>
  </w:endnote>
  <w:endnote w:type="continuationSeparator" w:id="0">
    <w:p w14:paraId="196A9F42" w14:textId="77777777" w:rsidR="00A84942" w:rsidRDefault="00A84942" w:rsidP="002F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7215D" w14:textId="77777777" w:rsidR="00A84942" w:rsidRDefault="00A84942" w:rsidP="002F3D9C">
      <w:pPr>
        <w:spacing w:after="0" w:line="240" w:lineRule="auto"/>
      </w:pPr>
      <w:r>
        <w:separator/>
      </w:r>
    </w:p>
  </w:footnote>
  <w:footnote w:type="continuationSeparator" w:id="0">
    <w:p w14:paraId="1E6B797C" w14:textId="77777777" w:rsidR="00A84942" w:rsidRDefault="00A84942" w:rsidP="002F3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F0C27"/>
    <w:multiLevelType w:val="hybridMultilevel"/>
    <w:tmpl w:val="5B8C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77E4C"/>
    <w:multiLevelType w:val="hybridMultilevel"/>
    <w:tmpl w:val="1FE01992"/>
    <w:lvl w:ilvl="0" w:tplc="6526CF2C">
      <w:start w:val="1"/>
      <w:numFmt w:val="bullet"/>
      <w:lvlText w:val="•"/>
      <w:lvlJc w:val="left"/>
      <w:pPr>
        <w:tabs>
          <w:tab w:val="num" w:pos="720"/>
        </w:tabs>
        <w:ind w:left="720" w:hanging="360"/>
      </w:pPr>
      <w:rPr>
        <w:rFonts w:ascii="Arial" w:hAnsi="Arial" w:hint="default"/>
      </w:rPr>
    </w:lvl>
    <w:lvl w:ilvl="1" w:tplc="6EBA6296" w:tentative="1">
      <w:start w:val="1"/>
      <w:numFmt w:val="bullet"/>
      <w:lvlText w:val="•"/>
      <w:lvlJc w:val="left"/>
      <w:pPr>
        <w:tabs>
          <w:tab w:val="num" w:pos="1440"/>
        </w:tabs>
        <w:ind w:left="1440" w:hanging="360"/>
      </w:pPr>
      <w:rPr>
        <w:rFonts w:ascii="Arial" w:hAnsi="Arial" w:hint="default"/>
      </w:rPr>
    </w:lvl>
    <w:lvl w:ilvl="2" w:tplc="6A629D62" w:tentative="1">
      <w:start w:val="1"/>
      <w:numFmt w:val="bullet"/>
      <w:lvlText w:val="•"/>
      <w:lvlJc w:val="left"/>
      <w:pPr>
        <w:tabs>
          <w:tab w:val="num" w:pos="2160"/>
        </w:tabs>
        <w:ind w:left="2160" w:hanging="360"/>
      </w:pPr>
      <w:rPr>
        <w:rFonts w:ascii="Arial" w:hAnsi="Arial" w:hint="default"/>
      </w:rPr>
    </w:lvl>
    <w:lvl w:ilvl="3" w:tplc="5E58DBAA" w:tentative="1">
      <w:start w:val="1"/>
      <w:numFmt w:val="bullet"/>
      <w:lvlText w:val="•"/>
      <w:lvlJc w:val="left"/>
      <w:pPr>
        <w:tabs>
          <w:tab w:val="num" w:pos="2880"/>
        </w:tabs>
        <w:ind w:left="2880" w:hanging="360"/>
      </w:pPr>
      <w:rPr>
        <w:rFonts w:ascii="Arial" w:hAnsi="Arial" w:hint="default"/>
      </w:rPr>
    </w:lvl>
    <w:lvl w:ilvl="4" w:tplc="9CC6DF56" w:tentative="1">
      <w:start w:val="1"/>
      <w:numFmt w:val="bullet"/>
      <w:lvlText w:val="•"/>
      <w:lvlJc w:val="left"/>
      <w:pPr>
        <w:tabs>
          <w:tab w:val="num" w:pos="3600"/>
        </w:tabs>
        <w:ind w:left="3600" w:hanging="360"/>
      </w:pPr>
      <w:rPr>
        <w:rFonts w:ascii="Arial" w:hAnsi="Arial" w:hint="default"/>
      </w:rPr>
    </w:lvl>
    <w:lvl w:ilvl="5" w:tplc="79EA6832" w:tentative="1">
      <w:start w:val="1"/>
      <w:numFmt w:val="bullet"/>
      <w:lvlText w:val="•"/>
      <w:lvlJc w:val="left"/>
      <w:pPr>
        <w:tabs>
          <w:tab w:val="num" w:pos="4320"/>
        </w:tabs>
        <w:ind w:left="4320" w:hanging="360"/>
      </w:pPr>
      <w:rPr>
        <w:rFonts w:ascii="Arial" w:hAnsi="Arial" w:hint="default"/>
      </w:rPr>
    </w:lvl>
    <w:lvl w:ilvl="6" w:tplc="A2AE6CBC" w:tentative="1">
      <w:start w:val="1"/>
      <w:numFmt w:val="bullet"/>
      <w:lvlText w:val="•"/>
      <w:lvlJc w:val="left"/>
      <w:pPr>
        <w:tabs>
          <w:tab w:val="num" w:pos="5040"/>
        </w:tabs>
        <w:ind w:left="5040" w:hanging="360"/>
      </w:pPr>
      <w:rPr>
        <w:rFonts w:ascii="Arial" w:hAnsi="Arial" w:hint="default"/>
      </w:rPr>
    </w:lvl>
    <w:lvl w:ilvl="7" w:tplc="E0EC3DAA" w:tentative="1">
      <w:start w:val="1"/>
      <w:numFmt w:val="bullet"/>
      <w:lvlText w:val="•"/>
      <w:lvlJc w:val="left"/>
      <w:pPr>
        <w:tabs>
          <w:tab w:val="num" w:pos="5760"/>
        </w:tabs>
        <w:ind w:left="5760" w:hanging="360"/>
      </w:pPr>
      <w:rPr>
        <w:rFonts w:ascii="Arial" w:hAnsi="Arial" w:hint="default"/>
      </w:rPr>
    </w:lvl>
    <w:lvl w:ilvl="8" w:tplc="FD7065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BB27B3"/>
    <w:multiLevelType w:val="hybridMultilevel"/>
    <w:tmpl w:val="62F016F0"/>
    <w:lvl w:ilvl="0" w:tplc="7E3E7E34">
      <w:start w:val="1"/>
      <w:numFmt w:val="bullet"/>
      <w:lvlText w:val="•"/>
      <w:lvlJc w:val="left"/>
      <w:pPr>
        <w:tabs>
          <w:tab w:val="num" w:pos="720"/>
        </w:tabs>
        <w:ind w:left="720" w:hanging="360"/>
      </w:pPr>
      <w:rPr>
        <w:rFonts w:ascii="Arial" w:hAnsi="Arial" w:hint="default"/>
      </w:rPr>
    </w:lvl>
    <w:lvl w:ilvl="1" w:tplc="09AEBECA" w:tentative="1">
      <w:start w:val="1"/>
      <w:numFmt w:val="bullet"/>
      <w:lvlText w:val="•"/>
      <w:lvlJc w:val="left"/>
      <w:pPr>
        <w:tabs>
          <w:tab w:val="num" w:pos="1440"/>
        </w:tabs>
        <w:ind w:left="1440" w:hanging="360"/>
      </w:pPr>
      <w:rPr>
        <w:rFonts w:ascii="Arial" w:hAnsi="Arial" w:hint="default"/>
      </w:rPr>
    </w:lvl>
    <w:lvl w:ilvl="2" w:tplc="E54E8F98" w:tentative="1">
      <w:start w:val="1"/>
      <w:numFmt w:val="bullet"/>
      <w:lvlText w:val="•"/>
      <w:lvlJc w:val="left"/>
      <w:pPr>
        <w:tabs>
          <w:tab w:val="num" w:pos="2160"/>
        </w:tabs>
        <w:ind w:left="2160" w:hanging="360"/>
      </w:pPr>
      <w:rPr>
        <w:rFonts w:ascii="Arial" w:hAnsi="Arial" w:hint="default"/>
      </w:rPr>
    </w:lvl>
    <w:lvl w:ilvl="3" w:tplc="62D4E03C" w:tentative="1">
      <w:start w:val="1"/>
      <w:numFmt w:val="bullet"/>
      <w:lvlText w:val="•"/>
      <w:lvlJc w:val="left"/>
      <w:pPr>
        <w:tabs>
          <w:tab w:val="num" w:pos="2880"/>
        </w:tabs>
        <w:ind w:left="2880" w:hanging="360"/>
      </w:pPr>
      <w:rPr>
        <w:rFonts w:ascii="Arial" w:hAnsi="Arial" w:hint="default"/>
      </w:rPr>
    </w:lvl>
    <w:lvl w:ilvl="4" w:tplc="F4867E2C" w:tentative="1">
      <w:start w:val="1"/>
      <w:numFmt w:val="bullet"/>
      <w:lvlText w:val="•"/>
      <w:lvlJc w:val="left"/>
      <w:pPr>
        <w:tabs>
          <w:tab w:val="num" w:pos="3600"/>
        </w:tabs>
        <w:ind w:left="3600" w:hanging="360"/>
      </w:pPr>
      <w:rPr>
        <w:rFonts w:ascii="Arial" w:hAnsi="Arial" w:hint="default"/>
      </w:rPr>
    </w:lvl>
    <w:lvl w:ilvl="5" w:tplc="F614DF5C" w:tentative="1">
      <w:start w:val="1"/>
      <w:numFmt w:val="bullet"/>
      <w:lvlText w:val="•"/>
      <w:lvlJc w:val="left"/>
      <w:pPr>
        <w:tabs>
          <w:tab w:val="num" w:pos="4320"/>
        </w:tabs>
        <w:ind w:left="4320" w:hanging="360"/>
      </w:pPr>
      <w:rPr>
        <w:rFonts w:ascii="Arial" w:hAnsi="Arial" w:hint="default"/>
      </w:rPr>
    </w:lvl>
    <w:lvl w:ilvl="6" w:tplc="88500C1C" w:tentative="1">
      <w:start w:val="1"/>
      <w:numFmt w:val="bullet"/>
      <w:lvlText w:val="•"/>
      <w:lvlJc w:val="left"/>
      <w:pPr>
        <w:tabs>
          <w:tab w:val="num" w:pos="5040"/>
        </w:tabs>
        <w:ind w:left="5040" w:hanging="360"/>
      </w:pPr>
      <w:rPr>
        <w:rFonts w:ascii="Arial" w:hAnsi="Arial" w:hint="default"/>
      </w:rPr>
    </w:lvl>
    <w:lvl w:ilvl="7" w:tplc="09845D34" w:tentative="1">
      <w:start w:val="1"/>
      <w:numFmt w:val="bullet"/>
      <w:lvlText w:val="•"/>
      <w:lvlJc w:val="left"/>
      <w:pPr>
        <w:tabs>
          <w:tab w:val="num" w:pos="5760"/>
        </w:tabs>
        <w:ind w:left="5760" w:hanging="360"/>
      </w:pPr>
      <w:rPr>
        <w:rFonts w:ascii="Arial" w:hAnsi="Arial" w:hint="default"/>
      </w:rPr>
    </w:lvl>
    <w:lvl w:ilvl="8" w:tplc="227416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444332"/>
    <w:multiLevelType w:val="hybridMultilevel"/>
    <w:tmpl w:val="23142FE4"/>
    <w:lvl w:ilvl="0" w:tplc="B7443D84">
      <w:start w:val="1"/>
      <w:numFmt w:val="bullet"/>
      <w:lvlText w:val="•"/>
      <w:lvlJc w:val="left"/>
      <w:pPr>
        <w:tabs>
          <w:tab w:val="num" w:pos="720"/>
        </w:tabs>
        <w:ind w:left="720" w:hanging="360"/>
      </w:pPr>
      <w:rPr>
        <w:rFonts w:ascii="Arial" w:hAnsi="Arial" w:hint="default"/>
      </w:rPr>
    </w:lvl>
    <w:lvl w:ilvl="1" w:tplc="82D0D27C">
      <w:start w:val="1"/>
      <w:numFmt w:val="bullet"/>
      <w:lvlText w:val="•"/>
      <w:lvlJc w:val="left"/>
      <w:pPr>
        <w:tabs>
          <w:tab w:val="num" w:pos="1440"/>
        </w:tabs>
        <w:ind w:left="1440" w:hanging="360"/>
      </w:pPr>
      <w:rPr>
        <w:rFonts w:ascii="Arial" w:hAnsi="Arial" w:hint="default"/>
      </w:rPr>
    </w:lvl>
    <w:lvl w:ilvl="2" w:tplc="79FEA78C">
      <w:start w:val="1"/>
      <w:numFmt w:val="bullet"/>
      <w:lvlText w:val="•"/>
      <w:lvlJc w:val="left"/>
      <w:pPr>
        <w:tabs>
          <w:tab w:val="num" w:pos="2160"/>
        </w:tabs>
        <w:ind w:left="2160" w:hanging="360"/>
      </w:pPr>
      <w:rPr>
        <w:rFonts w:ascii="Arial" w:hAnsi="Arial" w:hint="default"/>
      </w:rPr>
    </w:lvl>
    <w:lvl w:ilvl="3" w:tplc="517A354E" w:tentative="1">
      <w:start w:val="1"/>
      <w:numFmt w:val="bullet"/>
      <w:lvlText w:val="•"/>
      <w:lvlJc w:val="left"/>
      <w:pPr>
        <w:tabs>
          <w:tab w:val="num" w:pos="2880"/>
        </w:tabs>
        <w:ind w:left="2880" w:hanging="360"/>
      </w:pPr>
      <w:rPr>
        <w:rFonts w:ascii="Arial" w:hAnsi="Arial" w:hint="default"/>
      </w:rPr>
    </w:lvl>
    <w:lvl w:ilvl="4" w:tplc="6338B088" w:tentative="1">
      <w:start w:val="1"/>
      <w:numFmt w:val="bullet"/>
      <w:lvlText w:val="•"/>
      <w:lvlJc w:val="left"/>
      <w:pPr>
        <w:tabs>
          <w:tab w:val="num" w:pos="3600"/>
        </w:tabs>
        <w:ind w:left="3600" w:hanging="360"/>
      </w:pPr>
      <w:rPr>
        <w:rFonts w:ascii="Arial" w:hAnsi="Arial" w:hint="default"/>
      </w:rPr>
    </w:lvl>
    <w:lvl w:ilvl="5" w:tplc="020CF5AC" w:tentative="1">
      <w:start w:val="1"/>
      <w:numFmt w:val="bullet"/>
      <w:lvlText w:val="•"/>
      <w:lvlJc w:val="left"/>
      <w:pPr>
        <w:tabs>
          <w:tab w:val="num" w:pos="4320"/>
        </w:tabs>
        <w:ind w:left="4320" w:hanging="360"/>
      </w:pPr>
      <w:rPr>
        <w:rFonts w:ascii="Arial" w:hAnsi="Arial" w:hint="default"/>
      </w:rPr>
    </w:lvl>
    <w:lvl w:ilvl="6" w:tplc="8AAED2E2" w:tentative="1">
      <w:start w:val="1"/>
      <w:numFmt w:val="bullet"/>
      <w:lvlText w:val="•"/>
      <w:lvlJc w:val="left"/>
      <w:pPr>
        <w:tabs>
          <w:tab w:val="num" w:pos="5040"/>
        </w:tabs>
        <w:ind w:left="5040" w:hanging="360"/>
      </w:pPr>
      <w:rPr>
        <w:rFonts w:ascii="Arial" w:hAnsi="Arial" w:hint="default"/>
      </w:rPr>
    </w:lvl>
    <w:lvl w:ilvl="7" w:tplc="C5FCFE5A" w:tentative="1">
      <w:start w:val="1"/>
      <w:numFmt w:val="bullet"/>
      <w:lvlText w:val="•"/>
      <w:lvlJc w:val="left"/>
      <w:pPr>
        <w:tabs>
          <w:tab w:val="num" w:pos="5760"/>
        </w:tabs>
        <w:ind w:left="5760" w:hanging="360"/>
      </w:pPr>
      <w:rPr>
        <w:rFonts w:ascii="Arial" w:hAnsi="Arial" w:hint="default"/>
      </w:rPr>
    </w:lvl>
    <w:lvl w:ilvl="8" w:tplc="59B4CC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01014F"/>
    <w:multiLevelType w:val="hybridMultilevel"/>
    <w:tmpl w:val="90EC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65CD5"/>
    <w:multiLevelType w:val="hybridMultilevel"/>
    <w:tmpl w:val="2E7A6C1A"/>
    <w:lvl w:ilvl="0" w:tplc="823A896E">
      <w:start w:val="1"/>
      <w:numFmt w:val="bullet"/>
      <w:lvlText w:val="•"/>
      <w:lvlJc w:val="left"/>
      <w:pPr>
        <w:tabs>
          <w:tab w:val="num" w:pos="720"/>
        </w:tabs>
        <w:ind w:left="720" w:hanging="360"/>
      </w:pPr>
      <w:rPr>
        <w:rFonts w:ascii="Arial" w:hAnsi="Arial" w:hint="default"/>
      </w:rPr>
    </w:lvl>
    <w:lvl w:ilvl="1" w:tplc="CFAC6FCC" w:tentative="1">
      <w:start w:val="1"/>
      <w:numFmt w:val="bullet"/>
      <w:lvlText w:val="•"/>
      <w:lvlJc w:val="left"/>
      <w:pPr>
        <w:tabs>
          <w:tab w:val="num" w:pos="1440"/>
        </w:tabs>
        <w:ind w:left="1440" w:hanging="360"/>
      </w:pPr>
      <w:rPr>
        <w:rFonts w:ascii="Arial" w:hAnsi="Arial" w:hint="default"/>
      </w:rPr>
    </w:lvl>
    <w:lvl w:ilvl="2" w:tplc="4F560E4C" w:tentative="1">
      <w:start w:val="1"/>
      <w:numFmt w:val="bullet"/>
      <w:lvlText w:val="•"/>
      <w:lvlJc w:val="left"/>
      <w:pPr>
        <w:tabs>
          <w:tab w:val="num" w:pos="2160"/>
        </w:tabs>
        <w:ind w:left="2160" w:hanging="360"/>
      </w:pPr>
      <w:rPr>
        <w:rFonts w:ascii="Arial" w:hAnsi="Arial" w:hint="default"/>
      </w:rPr>
    </w:lvl>
    <w:lvl w:ilvl="3" w:tplc="EC309884" w:tentative="1">
      <w:start w:val="1"/>
      <w:numFmt w:val="bullet"/>
      <w:lvlText w:val="•"/>
      <w:lvlJc w:val="left"/>
      <w:pPr>
        <w:tabs>
          <w:tab w:val="num" w:pos="2880"/>
        </w:tabs>
        <w:ind w:left="2880" w:hanging="360"/>
      </w:pPr>
      <w:rPr>
        <w:rFonts w:ascii="Arial" w:hAnsi="Arial" w:hint="default"/>
      </w:rPr>
    </w:lvl>
    <w:lvl w:ilvl="4" w:tplc="99E8D57A" w:tentative="1">
      <w:start w:val="1"/>
      <w:numFmt w:val="bullet"/>
      <w:lvlText w:val="•"/>
      <w:lvlJc w:val="left"/>
      <w:pPr>
        <w:tabs>
          <w:tab w:val="num" w:pos="3600"/>
        </w:tabs>
        <w:ind w:left="3600" w:hanging="360"/>
      </w:pPr>
      <w:rPr>
        <w:rFonts w:ascii="Arial" w:hAnsi="Arial" w:hint="default"/>
      </w:rPr>
    </w:lvl>
    <w:lvl w:ilvl="5" w:tplc="330827C8" w:tentative="1">
      <w:start w:val="1"/>
      <w:numFmt w:val="bullet"/>
      <w:lvlText w:val="•"/>
      <w:lvlJc w:val="left"/>
      <w:pPr>
        <w:tabs>
          <w:tab w:val="num" w:pos="4320"/>
        </w:tabs>
        <w:ind w:left="4320" w:hanging="360"/>
      </w:pPr>
      <w:rPr>
        <w:rFonts w:ascii="Arial" w:hAnsi="Arial" w:hint="default"/>
      </w:rPr>
    </w:lvl>
    <w:lvl w:ilvl="6" w:tplc="8098DBF4" w:tentative="1">
      <w:start w:val="1"/>
      <w:numFmt w:val="bullet"/>
      <w:lvlText w:val="•"/>
      <w:lvlJc w:val="left"/>
      <w:pPr>
        <w:tabs>
          <w:tab w:val="num" w:pos="5040"/>
        </w:tabs>
        <w:ind w:left="5040" w:hanging="360"/>
      </w:pPr>
      <w:rPr>
        <w:rFonts w:ascii="Arial" w:hAnsi="Arial" w:hint="default"/>
      </w:rPr>
    </w:lvl>
    <w:lvl w:ilvl="7" w:tplc="A728269A" w:tentative="1">
      <w:start w:val="1"/>
      <w:numFmt w:val="bullet"/>
      <w:lvlText w:val="•"/>
      <w:lvlJc w:val="left"/>
      <w:pPr>
        <w:tabs>
          <w:tab w:val="num" w:pos="5760"/>
        </w:tabs>
        <w:ind w:left="5760" w:hanging="360"/>
      </w:pPr>
      <w:rPr>
        <w:rFonts w:ascii="Arial" w:hAnsi="Arial" w:hint="default"/>
      </w:rPr>
    </w:lvl>
    <w:lvl w:ilvl="8" w:tplc="4B661F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CB62AF"/>
    <w:multiLevelType w:val="hybridMultilevel"/>
    <w:tmpl w:val="29E24D24"/>
    <w:lvl w:ilvl="0" w:tplc="B5AADB8E">
      <w:start w:val="1"/>
      <w:numFmt w:val="bullet"/>
      <w:lvlText w:val="•"/>
      <w:lvlJc w:val="left"/>
      <w:pPr>
        <w:tabs>
          <w:tab w:val="num" w:pos="720"/>
        </w:tabs>
        <w:ind w:left="720" w:hanging="360"/>
      </w:pPr>
      <w:rPr>
        <w:rFonts w:ascii="Arial" w:hAnsi="Arial" w:hint="default"/>
      </w:rPr>
    </w:lvl>
    <w:lvl w:ilvl="1" w:tplc="7400934E" w:tentative="1">
      <w:start w:val="1"/>
      <w:numFmt w:val="bullet"/>
      <w:lvlText w:val="•"/>
      <w:lvlJc w:val="left"/>
      <w:pPr>
        <w:tabs>
          <w:tab w:val="num" w:pos="1440"/>
        </w:tabs>
        <w:ind w:left="1440" w:hanging="360"/>
      </w:pPr>
      <w:rPr>
        <w:rFonts w:ascii="Arial" w:hAnsi="Arial" w:hint="default"/>
      </w:rPr>
    </w:lvl>
    <w:lvl w:ilvl="2" w:tplc="AE6CD086" w:tentative="1">
      <w:start w:val="1"/>
      <w:numFmt w:val="bullet"/>
      <w:lvlText w:val="•"/>
      <w:lvlJc w:val="left"/>
      <w:pPr>
        <w:tabs>
          <w:tab w:val="num" w:pos="2160"/>
        </w:tabs>
        <w:ind w:left="2160" w:hanging="360"/>
      </w:pPr>
      <w:rPr>
        <w:rFonts w:ascii="Arial" w:hAnsi="Arial" w:hint="default"/>
      </w:rPr>
    </w:lvl>
    <w:lvl w:ilvl="3" w:tplc="50927E5C" w:tentative="1">
      <w:start w:val="1"/>
      <w:numFmt w:val="bullet"/>
      <w:lvlText w:val="•"/>
      <w:lvlJc w:val="left"/>
      <w:pPr>
        <w:tabs>
          <w:tab w:val="num" w:pos="2880"/>
        </w:tabs>
        <w:ind w:left="2880" w:hanging="360"/>
      </w:pPr>
      <w:rPr>
        <w:rFonts w:ascii="Arial" w:hAnsi="Arial" w:hint="default"/>
      </w:rPr>
    </w:lvl>
    <w:lvl w:ilvl="4" w:tplc="212634B0" w:tentative="1">
      <w:start w:val="1"/>
      <w:numFmt w:val="bullet"/>
      <w:lvlText w:val="•"/>
      <w:lvlJc w:val="left"/>
      <w:pPr>
        <w:tabs>
          <w:tab w:val="num" w:pos="3600"/>
        </w:tabs>
        <w:ind w:left="3600" w:hanging="360"/>
      </w:pPr>
      <w:rPr>
        <w:rFonts w:ascii="Arial" w:hAnsi="Arial" w:hint="default"/>
      </w:rPr>
    </w:lvl>
    <w:lvl w:ilvl="5" w:tplc="9E188FEC" w:tentative="1">
      <w:start w:val="1"/>
      <w:numFmt w:val="bullet"/>
      <w:lvlText w:val="•"/>
      <w:lvlJc w:val="left"/>
      <w:pPr>
        <w:tabs>
          <w:tab w:val="num" w:pos="4320"/>
        </w:tabs>
        <w:ind w:left="4320" w:hanging="360"/>
      </w:pPr>
      <w:rPr>
        <w:rFonts w:ascii="Arial" w:hAnsi="Arial" w:hint="default"/>
      </w:rPr>
    </w:lvl>
    <w:lvl w:ilvl="6" w:tplc="D1400F50" w:tentative="1">
      <w:start w:val="1"/>
      <w:numFmt w:val="bullet"/>
      <w:lvlText w:val="•"/>
      <w:lvlJc w:val="left"/>
      <w:pPr>
        <w:tabs>
          <w:tab w:val="num" w:pos="5040"/>
        </w:tabs>
        <w:ind w:left="5040" w:hanging="360"/>
      </w:pPr>
      <w:rPr>
        <w:rFonts w:ascii="Arial" w:hAnsi="Arial" w:hint="default"/>
      </w:rPr>
    </w:lvl>
    <w:lvl w:ilvl="7" w:tplc="B7220572" w:tentative="1">
      <w:start w:val="1"/>
      <w:numFmt w:val="bullet"/>
      <w:lvlText w:val="•"/>
      <w:lvlJc w:val="left"/>
      <w:pPr>
        <w:tabs>
          <w:tab w:val="num" w:pos="5760"/>
        </w:tabs>
        <w:ind w:left="5760" w:hanging="360"/>
      </w:pPr>
      <w:rPr>
        <w:rFonts w:ascii="Arial" w:hAnsi="Arial" w:hint="default"/>
      </w:rPr>
    </w:lvl>
    <w:lvl w:ilvl="8" w:tplc="58146EF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AD"/>
    <w:rsid w:val="00216C2C"/>
    <w:rsid w:val="00241D82"/>
    <w:rsid w:val="002F3D9C"/>
    <w:rsid w:val="0042517B"/>
    <w:rsid w:val="0065267D"/>
    <w:rsid w:val="006708AA"/>
    <w:rsid w:val="007456BB"/>
    <w:rsid w:val="008C5799"/>
    <w:rsid w:val="00A84942"/>
    <w:rsid w:val="00D370AD"/>
    <w:rsid w:val="00E87E7F"/>
    <w:rsid w:val="00F77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1187"/>
  <w15:chartTrackingRefBased/>
  <w15:docId w15:val="{69006813-3639-4B3A-B9D7-D5243E6A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0A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0AD"/>
    <w:pPr>
      <w:ind w:left="720"/>
      <w:contextualSpacing/>
    </w:pPr>
  </w:style>
  <w:style w:type="paragraph" w:styleId="NormalWeb">
    <w:name w:val="Normal (Web)"/>
    <w:basedOn w:val="Normal"/>
    <w:uiPriority w:val="99"/>
    <w:semiHidden/>
    <w:unhideWhenUsed/>
    <w:rsid w:val="00D370A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IntenseEmphasis">
    <w:name w:val="Intense Emphasis"/>
    <w:basedOn w:val="DefaultParagraphFont"/>
    <w:uiPriority w:val="21"/>
    <w:qFormat/>
    <w:rsid w:val="00D370AD"/>
    <w:rPr>
      <w:i/>
      <w:iCs/>
      <w:color w:val="5B9BD5" w:themeColor="accent1"/>
    </w:rPr>
  </w:style>
  <w:style w:type="paragraph" w:styleId="Header">
    <w:name w:val="header"/>
    <w:basedOn w:val="Normal"/>
    <w:link w:val="HeaderChar"/>
    <w:uiPriority w:val="99"/>
    <w:unhideWhenUsed/>
    <w:rsid w:val="002F3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9C"/>
    <w:rPr>
      <w:lang w:val="en-US"/>
    </w:rPr>
  </w:style>
  <w:style w:type="paragraph" w:styleId="Footer">
    <w:name w:val="footer"/>
    <w:basedOn w:val="Normal"/>
    <w:link w:val="FooterChar"/>
    <w:uiPriority w:val="99"/>
    <w:unhideWhenUsed/>
    <w:rsid w:val="002F3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9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360704">
      <w:bodyDiv w:val="1"/>
      <w:marLeft w:val="0"/>
      <w:marRight w:val="0"/>
      <w:marTop w:val="0"/>
      <w:marBottom w:val="0"/>
      <w:divBdr>
        <w:top w:val="none" w:sz="0" w:space="0" w:color="auto"/>
        <w:left w:val="none" w:sz="0" w:space="0" w:color="auto"/>
        <w:bottom w:val="none" w:sz="0" w:space="0" w:color="auto"/>
        <w:right w:val="none" w:sz="0" w:space="0" w:color="auto"/>
      </w:divBdr>
      <w:divsChild>
        <w:div w:id="1725836836">
          <w:marLeft w:val="274"/>
          <w:marRight w:val="0"/>
          <w:marTop w:val="150"/>
          <w:marBottom w:val="0"/>
          <w:divBdr>
            <w:top w:val="none" w:sz="0" w:space="0" w:color="auto"/>
            <w:left w:val="none" w:sz="0" w:space="0" w:color="auto"/>
            <w:bottom w:val="none" w:sz="0" w:space="0" w:color="auto"/>
            <w:right w:val="none" w:sz="0" w:space="0" w:color="auto"/>
          </w:divBdr>
        </w:div>
      </w:divsChild>
    </w:div>
    <w:div w:id="1371685547">
      <w:bodyDiv w:val="1"/>
      <w:marLeft w:val="0"/>
      <w:marRight w:val="0"/>
      <w:marTop w:val="0"/>
      <w:marBottom w:val="0"/>
      <w:divBdr>
        <w:top w:val="none" w:sz="0" w:space="0" w:color="auto"/>
        <w:left w:val="none" w:sz="0" w:space="0" w:color="auto"/>
        <w:bottom w:val="none" w:sz="0" w:space="0" w:color="auto"/>
        <w:right w:val="none" w:sz="0" w:space="0" w:color="auto"/>
      </w:divBdr>
      <w:divsChild>
        <w:div w:id="341008461">
          <w:marLeft w:val="274"/>
          <w:marRight w:val="0"/>
          <w:marTop w:val="150"/>
          <w:marBottom w:val="0"/>
          <w:divBdr>
            <w:top w:val="none" w:sz="0" w:space="0" w:color="auto"/>
            <w:left w:val="none" w:sz="0" w:space="0" w:color="auto"/>
            <w:bottom w:val="none" w:sz="0" w:space="0" w:color="auto"/>
            <w:right w:val="none" w:sz="0" w:space="0" w:color="auto"/>
          </w:divBdr>
        </w:div>
        <w:div w:id="1883635940">
          <w:marLeft w:val="274"/>
          <w:marRight w:val="0"/>
          <w:marTop w:val="150"/>
          <w:marBottom w:val="0"/>
          <w:divBdr>
            <w:top w:val="none" w:sz="0" w:space="0" w:color="auto"/>
            <w:left w:val="none" w:sz="0" w:space="0" w:color="auto"/>
            <w:bottom w:val="none" w:sz="0" w:space="0" w:color="auto"/>
            <w:right w:val="none" w:sz="0" w:space="0" w:color="auto"/>
          </w:divBdr>
        </w:div>
        <w:div w:id="235474758">
          <w:marLeft w:val="274"/>
          <w:marRight w:val="0"/>
          <w:marTop w:val="150"/>
          <w:marBottom w:val="0"/>
          <w:divBdr>
            <w:top w:val="none" w:sz="0" w:space="0" w:color="auto"/>
            <w:left w:val="none" w:sz="0" w:space="0" w:color="auto"/>
            <w:bottom w:val="none" w:sz="0" w:space="0" w:color="auto"/>
            <w:right w:val="none" w:sz="0" w:space="0" w:color="auto"/>
          </w:divBdr>
        </w:div>
        <w:div w:id="1220022370">
          <w:marLeft w:val="274"/>
          <w:marRight w:val="0"/>
          <w:marTop w:val="150"/>
          <w:marBottom w:val="0"/>
          <w:divBdr>
            <w:top w:val="none" w:sz="0" w:space="0" w:color="auto"/>
            <w:left w:val="none" w:sz="0" w:space="0" w:color="auto"/>
            <w:bottom w:val="none" w:sz="0" w:space="0" w:color="auto"/>
            <w:right w:val="none" w:sz="0" w:space="0" w:color="auto"/>
          </w:divBdr>
        </w:div>
        <w:div w:id="1233740637">
          <w:marLeft w:val="274"/>
          <w:marRight w:val="0"/>
          <w:marTop w:val="150"/>
          <w:marBottom w:val="0"/>
          <w:divBdr>
            <w:top w:val="none" w:sz="0" w:space="0" w:color="auto"/>
            <w:left w:val="none" w:sz="0" w:space="0" w:color="auto"/>
            <w:bottom w:val="none" w:sz="0" w:space="0" w:color="auto"/>
            <w:right w:val="none" w:sz="0" w:space="0" w:color="auto"/>
          </w:divBdr>
        </w:div>
        <w:div w:id="2132284109">
          <w:marLeft w:val="274"/>
          <w:marRight w:val="0"/>
          <w:marTop w:val="150"/>
          <w:marBottom w:val="0"/>
          <w:divBdr>
            <w:top w:val="none" w:sz="0" w:space="0" w:color="auto"/>
            <w:left w:val="none" w:sz="0" w:space="0" w:color="auto"/>
            <w:bottom w:val="none" w:sz="0" w:space="0" w:color="auto"/>
            <w:right w:val="none" w:sz="0" w:space="0" w:color="auto"/>
          </w:divBdr>
        </w:div>
      </w:divsChild>
    </w:div>
    <w:div w:id="1748919089">
      <w:bodyDiv w:val="1"/>
      <w:marLeft w:val="0"/>
      <w:marRight w:val="0"/>
      <w:marTop w:val="0"/>
      <w:marBottom w:val="0"/>
      <w:divBdr>
        <w:top w:val="none" w:sz="0" w:space="0" w:color="auto"/>
        <w:left w:val="none" w:sz="0" w:space="0" w:color="auto"/>
        <w:bottom w:val="none" w:sz="0" w:space="0" w:color="auto"/>
        <w:right w:val="none" w:sz="0" w:space="0" w:color="auto"/>
      </w:divBdr>
      <w:divsChild>
        <w:div w:id="1883008127">
          <w:marLeft w:val="274"/>
          <w:marRight w:val="0"/>
          <w:marTop w:val="150"/>
          <w:marBottom w:val="0"/>
          <w:divBdr>
            <w:top w:val="none" w:sz="0" w:space="0" w:color="auto"/>
            <w:left w:val="none" w:sz="0" w:space="0" w:color="auto"/>
            <w:bottom w:val="none" w:sz="0" w:space="0" w:color="auto"/>
            <w:right w:val="none" w:sz="0" w:space="0" w:color="auto"/>
          </w:divBdr>
        </w:div>
      </w:divsChild>
    </w:div>
    <w:div w:id="1964923918">
      <w:bodyDiv w:val="1"/>
      <w:marLeft w:val="0"/>
      <w:marRight w:val="0"/>
      <w:marTop w:val="0"/>
      <w:marBottom w:val="0"/>
      <w:divBdr>
        <w:top w:val="none" w:sz="0" w:space="0" w:color="auto"/>
        <w:left w:val="none" w:sz="0" w:space="0" w:color="auto"/>
        <w:bottom w:val="none" w:sz="0" w:space="0" w:color="auto"/>
        <w:right w:val="none" w:sz="0" w:space="0" w:color="auto"/>
      </w:divBdr>
      <w:divsChild>
        <w:div w:id="626279769">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Thaut</dc:creator>
  <cp:keywords/>
  <dc:description/>
  <cp:lastModifiedBy>Tracey Mole</cp:lastModifiedBy>
  <cp:revision>2</cp:revision>
  <dcterms:created xsi:type="dcterms:W3CDTF">2020-12-15T11:27:00Z</dcterms:created>
  <dcterms:modified xsi:type="dcterms:W3CDTF">2020-12-15T11:27:00Z</dcterms:modified>
</cp:coreProperties>
</file>